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3CED6" w14:textId="77777777" w:rsidR="0000217A" w:rsidRDefault="0018588E" w:rsidP="00427031">
      <w:pPr>
        <w:rPr>
          <w:rFonts w:ascii="Arial" w:hAnsi="Arial" w:cs="Arial"/>
        </w:rPr>
      </w:pPr>
      <w:r w:rsidRPr="0018588E">
        <w:rPr>
          <w:rFonts w:ascii="Arial" w:hAnsi="Arial" w:cs="Arial"/>
        </w:rPr>
        <w:t>PLANTESORTSNEMNDA</w:t>
      </w:r>
    </w:p>
    <w:p w14:paraId="2F32C208" w14:textId="77777777" w:rsidR="0018588E" w:rsidRPr="0018588E" w:rsidRDefault="0018588E">
      <w:pPr>
        <w:rPr>
          <w:rFonts w:ascii="Arial" w:hAnsi="Arial" w:cs="Arial"/>
        </w:rPr>
      </w:pPr>
    </w:p>
    <w:p w14:paraId="494A8206" w14:textId="77777777" w:rsidR="0018588E" w:rsidRPr="0018588E" w:rsidRDefault="0018588E">
      <w:pPr>
        <w:rPr>
          <w:rFonts w:ascii="Arial" w:hAnsi="Arial" w:cs="Arial"/>
        </w:rPr>
      </w:pPr>
    </w:p>
    <w:p w14:paraId="4A6B0735" w14:textId="77777777" w:rsidR="0018588E" w:rsidRPr="0018588E" w:rsidRDefault="0018588E" w:rsidP="00427031">
      <w:pPr>
        <w:rPr>
          <w:rFonts w:ascii="Arial" w:hAnsi="Arial" w:cs="Arial"/>
          <w:b/>
        </w:rPr>
      </w:pPr>
      <w:r w:rsidRPr="0018588E">
        <w:rPr>
          <w:rFonts w:ascii="Arial" w:hAnsi="Arial" w:cs="Arial"/>
          <w:b/>
        </w:rPr>
        <w:t>VEILEDNING VED SØKNAD OM RETTSBESKYTTELSE AV</w:t>
      </w:r>
      <w:r w:rsidR="00A20EBC">
        <w:rPr>
          <w:rFonts w:ascii="Arial" w:hAnsi="Arial" w:cs="Arial"/>
          <w:b/>
        </w:rPr>
        <w:t xml:space="preserve"> </w:t>
      </w:r>
      <w:r w:rsidRPr="0018588E">
        <w:rPr>
          <w:rFonts w:ascii="Arial" w:hAnsi="Arial" w:cs="Arial"/>
          <w:b/>
        </w:rPr>
        <w:t>PLANTESORT</w:t>
      </w:r>
    </w:p>
    <w:p w14:paraId="07004CBB" w14:textId="77777777" w:rsidR="0018588E" w:rsidRPr="0018588E" w:rsidRDefault="0018588E">
      <w:pPr>
        <w:rPr>
          <w:rFonts w:ascii="Arial" w:hAnsi="Arial" w:cs="Arial"/>
        </w:rPr>
      </w:pPr>
    </w:p>
    <w:p w14:paraId="318C588F" w14:textId="77777777" w:rsidR="0018588E" w:rsidRPr="0018588E" w:rsidRDefault="0018588E">
      <w:pPr>
        <w:rPr>
          <w:rFonts w:ascii="Arial" w:hAnsi="Arial" w:cs="Arial"/>
        </w:rPr>
      </w:pPr>
    </w:p>
    <w:p w14:paraId="702E2962" w14:textId="77777777" w:rsidR="0018588E" w:rsidRPr="0018588E" w:rsidRDefault="0018588E">
      <w:pPr>
        <w:rPr>
          <w:rFonts w:ascii="Arial" w:hAnsi="Arial" w:cs="Arial"/>
        </w:rPr>
      </w:pPr>
    </w:p>
    <w:p w14:paraId="6DD0B614" w14:textId="77777777" w:rsidR="00F61C2B" w:rsidRDefault="00F61C2B" w:rsidP="00F61C2B">
      <w:pPr>
        <w:rPr>
          <w:rFonts w:ascii="Arial" w:hAnsi="Arial" w:cs="Arial"/>
          <w:sz w:val="20"/>
          <w:szCs w:val="20"/>
        </w:rPr>
      </w:pPr>
      <w:r w:rsidRPr="00F61C2B">
        <w:rPr>
          <w:rFonts w:ascii="Arial" w:hAnsi="Arial" w:cs="Arial"/>
          <w:sz w:val="20"/>
          <w:szCs w:val="20"/>
        </w:rPr>
        <w:t xml:space="preserve">Søknader skal fortrinnsvis sendes på epost til </w:t>
      </w:r>
      <w:hyperlink r:id="rId12" w:history="1">
        <w:r w:rsidRPr="00F61C2B">
          <w:rPr>
            <w:rStyle w:val="Hyperkobling"/>
            <w:rFonts w:ascii="Arial" w:hAnsi="Arial" w:cs="Arial"/>
            <w:sz w:val="20"/>
            <w:szCs w:val="20"/>
          </w:rPr>
          <w:t>postmottak@mattilsynet.no</w:t>
        </w:r>
      </w:hyperlink>
      <w:r w:rsidRPr="00F61C2B">
        <w:rPr>
          <w:rFonts w:ascii="Arial" w:hAnsi="Arial" w:cs="Arial"/>
          <w:sz w:val="20"/>
          <w:szCs w:val="20"/>
        </w:rPr>
        <w:t xml:space="preserve"> med kopi til </w:t>
      </w:r>
      <w:hyperlink r:id="rId13" w:history="1">
        <w:r w:rsidRPr="00F61C2B">
          <w:rPr>
            <w:rFonts w:ascii="Arial" w:hAnsi="Arial" w:cs="Arial"/>
            <w:color w:val="0000FF"/>
            <w:sz w:val="20"/>
            <w:szCs w:val="20"/>
            <w:u w:val="single"/>
          </w:rPr>
          <w:t>plantesortsnemnda@mattilsynet.no</w:t>
        </w:r>
      </w:hyperlink>
      <w:r w:rsidRPr="00F61C2B">
        <w:rPr>
          <w:rFonts w:ascii="Arial" w:hAnsi="Arial" w:cs="Arial"/>
          <w:sz w:val="20"/>
          <w:szCs w:val="20"/>
        </w:rPr>
        <w:br/>
      </w:r>
    </w:p>
    <w:p w14:paraId="41B99760" w14:textId="4BDFD590" w:rsidR="003239A9" w:rsidRDefault="003239A9" w:rsidP="00F61C2B">
      <w:pPr>
        <w:rPr>
          <w:rFonts w:ascii="Arial" w:hAnsi="Arial" w:cs="Arial"/>
          <w:sz w:val="20"/>
          <w:szCs w:val="20"/>
        </w:rPr>
      </w:pPr>
      <w:r>
        <w:rPr>
          <w:rFonts w:ascii="Arial" w:hAnsi="Arial" w:cs="Arial"/>
          <w:sz w:val="20"/>
          <w:szCs w:val="20"/>
        </w:rPr>
        <w:t>Eventuelt til:</w:t>
      </w:r>
    </w:p>
    <w:p w14:paraId="41179F59" w14:textId="5E7E93E5" w:rsidR="003239A9" w:rsidRPr="0018588E" w:rsidRDefault="003239A9" w:rsidP="003239A9">
      <w:pPr>
        <w:tabs>
          <w:tab w:val="left" w:pos="1620"/>
        </w:tabs>
        <w:rPr>
          <w:rFonts w:ascii="Arial" w:hAnsi="Arial" w:cs="Arial"/>
          <w:b/>
          <w:sz w:val="20"/>
          <w:szCs w:val="20"/>
        </w:rPr>
      </w:pPr>
      <w:r w:rsidRPr="0018588E">
        <w:rPr>
          <w:rFonts w:ascii="Arial" w:hAnsi="Arial" w:cs="Arial"/>
          <w:b/>
          <w:sz w:val="20"/>
          <w:szCs w:val="20"/>
        </w:rPr>
        <w:t>Plantesortsnemnda</w:t>
      </w:r>
    </w:p>
    <w:p w14:paraId="4248F0B3" w14:textId="6510C70F" w:rsidR="003239A9" w:rsidRPr="0018588E" w:rsidRDefault="003239A9" w:rsidP="003239A9">
      <w:pPr>
        <w:keepNext/>
        <w:tabs>
          <w:tab w:val="left" w:pos="1620"/>
        </w:tabs>
        <w:rPr>
          <w:rFonts w:ascii="Arial" w:hAnsi="Arial" w:cs="Arial"/>
          <w:sz w:val="20"/>
          <w:szCs w:val="20"/>
        </w:rPr>
      </w:pPr>
      <w:r w:rsidRPr="0018588E">
        <w:rPr>
          <w:rFonts w:ascii="Arial" w:hAnsi="Arial" w:cs="Arial"/>
          <w:sz w:val="20"/>
          <w:szCs w:val="20"/>
        </w:rPr>
        <w:t>c/o Mattilsynet</w:t>
      </w:r>
    </w:p>
    <w:p w14:paraId="0346D4EE" w14:textId="4FB16ACE" w:rsidR="003239A9" w:rsidRPr="0018588E" w:rsidRDefault="003239A9" w:rsidP="003239A9">
      <w:pPr>
        <w:tabs>
          <w:tab w:val="left" w:pos="1620"/>
        </w:tabs>
        <w:rPr>
          <w:rFonts w:ascii="Arial" w:hAnsi="Arial" w:cs="Arial"/>
          <w:sz w:val="20"/>
          <w:szCs w:val="20"/>
        </w:rPr>
      </w:pPr>
      <w:r w:rsidRPr="0018588E">
        <w:rPr>
          <w:rFonts w:ascii="Arial" w:hAnsi="Arial" w:cs="Arial"/>
          <w:sz w:val="20"/>
          <w:szCs w:val="20"/>
        </w:rPr>
        <w:t>Felles postmottak</w:t>
      </w:r>
    </w:p>
    <w:p w14:paraId="4F635007" w14:textId="645B514D" w:rsidR="003239A9" w:rsidRDefault="003239A9" w:rsidP="003239A9">
      <w:pPr>
        <w:tabs>
          <w:tab w:val="left" w:pos="1620"/>
        </w:tabs>
        <w:rPr>
          <w:rFonts w:ascii="Arial" w:hAnsi="Arial" w:cs="Arial"/>
          <w:sz w:val="20"/>
          <w:szCs w:val="20"/>
        </w:rPr>
      </w:pPr>
      <w:r w:rsidRPr="0018588E">
        <w:rPr>
          <w:rFonts w:ascii="Arial" w:hAnsi="Arial" w:cs="Arial"/>
          <w:sz w:val="20"/>
          <w:szCs w:val="20"/>
        </w:rPr>
        <w:t>Postboks 383</w:t>
      </w:r>
    </w:p>
    <w:p w14:paraId="300204C6" w14:textId="1E4AE977" w:rsidR="003239A9" w:rsidRPr="00463605" w:rsidRDefault="003239A9" w:rsidP="003239A9">
      <w:pPr>
        <w:tabs>
          <w:tab w:val="left" w:pos="1620"/>
        </w:tabs>
        <w:rPr>
          <w:rFonts w:ascii="Arial" w:hAnsi="Arial" w:cs="Arial"/>
          <w:sz w:val="20"/>
          <w:szCs w:val="20"/>
        </w:rPr>
      </w:pPr>
      <w:r w:rsidRPr="00463605">
        <w:rPr>
          <w:rFonts w:ascii="Arial" w:hAnsi="Arial" w:cs="Arial"/>
          <w:sz w:val="20"/>
          <w:szCs w:val="20"/>
        </w:rPr>
        <w:t>2381 Brumunddal</w:t>
      </w:r>
    </w:p>
    <w:p w14:paraId="587DDD72" w14:textId="77777777" w:rsidR="003239A9" w:rsidRPr="00463605" w:rsidRDefault="003239A9" w:rsidP="003239A9">
      <w:pPr>
        <w:tabs>
          <w:tab w:val="left" w:pos="1620"/>
        </w:tabs>
        <w:rPr>
          <w:rFonts w:ascii="Arial" w:hAnsi="Arial" w:cs="Arial"/>
          <w:sz w:val="20"/>
          <w:szCs w:val="20"/>
        </w:rPr>
      </w:pPr>
    </w:p>
    <w:p w14:paraId="6FA53D1F" w14:textId="42CEA936" w:rsidR="003239A9" w:rsidRDefault="003239A9" w:rsidP="003239A9">
      <w:pPr>
        <w:tabs>
          <w:tab w:val="left" w:pos="1395"/>
          <w:tab w:val="left" w:pos="1620"/>
        </w:tabs>
        <w:ind w:left="1620" w:hanging="1620"/>
        <w:rPr>
          <w:rFonts w:ascii="Arial" w:hAnsi="Arial"/>
          <w:sz w:val="20"/>
          <w:szCs w:val="20"/>
        </w:rPr>
      </w:pPr>
      <w:r w:rsidRPr="00463605">
        <w:rPr>
          <w:rFonts w:ascii="Arial" w:hAnsi="Arial"/>
          <w:sz w:val="20"/>
          <w:szCs w:val="20"/>
        </w:rPr>
        <w:t>Tlf.</w:t>
      </w:r>
      <w:r>
        <w:rPr>
          <w:rFonts w:ascii="Arial" w:hAnsi="Arial"/>
          <w:sz w:val="20"/>
          <w:szCs w:val="20"/>
        </w:rPr>
        <w:t xml:space="preserve"> </w:t>
      </w:r>
      <w:r w:rsidRPr="00317E99">
        <w:rPr>
          <w:rFonts w:ascii="Arial" w:hAnsi="Arial"/>
          <w:sz w:val="20"/>
          <w:szCs w:val="20"/>
        </w:rPr>
        <w:t xml:space="preserve">22 40 00 00 </w:t>
      </w:r>
      <w:r w:rsidRPr="00317E99">
        <w:rPr>
          <w:rFonts w:ascii="Arial" w:hAnsi="Arial"/>
          <w:sz w:val="20"/>
          <w:szCs w:val="20"/>
        </w:rPr>
        <w:br/>
      </w:r>
    </w:p>
    <w:p w14:paraId="6285C65C" w14:textId="77777777" w:rsidR="003239A9" w:rsidRPr="00F61C2B" w:rsidRDefault="003239A9" w:rsidP="00F61C2B">
      <w:pPr>
        <w:rPr>
          <w:rFonts w:ascii="Arial" w:hAnsi="Arial" w:cs="Arial"/>
          <w:sz w:val="20"/>
          <w:szCs w:val="20"/>
        </w:rPr>
      </w:pPr>
    </w:p>
    <w:p w14:paraId="1581CC29" w14:textId="77777777" w:rsidR="00EC220B" w:rsidRPr="00317E99" w:rsidRDefault="00EC220B" w:rsidP="00EC220B">
      <w:pPr>
        <w:tabs>
          <w:tab w:val="left" w:pos="1620"/>
        </w:tabs>
        <w:ind w:left="1620" w:hanging="1620"/>
        <w:rPr>
          <w:rFonts w:ascii="Arial" w:hAnsi="Arial"/>
          <w:sz w:val="20"/>
          <w:szCs w:val="20"/>
        </w:rPr>
      </w:pPr>
    </w:p>
    <w:p w14:paraId="2F8209E0" w14:textId="77777777" w:rsidR="00A624C0" w:rsidRDefault="00DE7D06" w:rsidP="00A624C0">
      <w:pPr>
        <w:rPr>
          <w:rFonts w:ascii="Arial" w:hAnsi="Arial" w:cs="Arial"/>
          <w:sz w:val="20"/>
          <w:szCs w:val="20"/>
        </w:rPr>
      </w:pPr>
      <w:r w:rsidRPr="0079376C">
        <w:rPr>
          <w:rFonts w:ascii="Arial" w:hAnsi="Arial" w:cs="Arial"/>
          <w:sz w:val="20"/>
          <w:szCs w:val="20"/>
        </w:rPr>
        <w:t xml:space="preserve">Det kan bare søkes om </w:t>
      </w:r>
      <w:r w:rsidRPr="0079376C">
        <w:rPr>
          <w:rFonts w:ascii="Arial" w:hAnsi="Arial" w:cs="Arial"/>
          <w:sz w:val="20"/>
          <w:szCs w:val="20"/>
          <w:u w:val="single"/>
        </w:rPr>
        <w:t>en</w:t>
      </w:r>
      <w:r w:rsidRPr="0079376C">
        <w:rPr>
          <w:rFonts w:ascii="Arial" w:hAnsi="Arial" w:cs="Arial"/>
          <w:sz w:val="20"/>
          <w:szCs w:val="20"/>
        </w:rPr>
        <w:t xml:space="preserve"> sort i hver søknad. </w:t>
      </w:r>
      <w:r w:rsidR="0034073A" w:rsidRPr="0079376C">
        <w:rPr>
          <w:rFonts w:ascii="Arial" w:hAnsi="Arial" w:cs="Arial"/>
          <w:sz w:val="20"/>
          <w:szCs w:val="20"/>
        </w:rPr>
        <w:t xml:space="preserve">Søknadsskjemaet </w:t>
      </w:r>
      <w:r w:rsidR="00EC220B" w:rsidRPr="0079376C">
        <w:rPr>
          <w:rFonts w:ascii="Arial" w:hAnsi="Arial" w:cs="Arial"/>
          <w:sz w:val="20"/>
          <w:szCs w:val="20"/>
          <w:u w:val="single"/>
        </w:rPr>
        <w:t>og vedlegg</w:t>
      </w:r>
      <w:r w:rsidR="00EC220B" w:rsidRPr="0079376C">
        <w:rPr>
          <w:rFonts w:ascii="Arial" w:hAnsi="Arial" w:cs="Arial"/>
          <w:sz w:val="20"/>
          <w:szCs w:val="20"/>
        </w:rPr>
        <w:t xml:space="preserve"> skal være på norsk. </w:t>
      </w:r>
      <w:r w:rsidR="0034073A" w:rsidRPr="0079376C">
        <w:rPr>
          <w:rFonts w:ascii="Arial" w:hAnsi="Arial" w:cs="Arial"/>
          <w:sz w:val="20"/>
          <w:szCs w:val="20"/>
        </w:rPr>
        <w:t xml:space="preserve">Teknisk spørreskjema (TQ – Technical </w:t>
      </w:r>
      <w:proofErr w:type="spellStart"/>
      <w:r w:rsidR="0034073A" w:rsidRPr="0079376C">
        <w:rPr>
          <w:rFonts w:ascii="Arial" w:hAnsi="Arial" w:cs="Arial"/>
          <w:sz w:val="20"/>
          <w:szCs w:val="20"/>
        </w:rPr>
        <w:t>Questionnaire</w:t>
      </w:r>
      <w:proofErr w:type="spellEnd"/>
      <w:r w:rsidR="0034073A" w:rsidRPr="0079376C">
        <w:rPr>
          <w:rFonts w:ascii="Arial" w:hAnsi="Arial" w:cs="Arial"/>
          <w:sz w:val="20"/>
          <w:szCs w:val="20"/>
        </w:rPr>
        <w:t xml:space="preserve">) </w:t>
      </w:r>
      <w:r w:rsidR="00EC220B" w:rsidRPr="0079376C">
        <w:rPr>
          <w:rFonts w:ascii="Arial" w:hAnsi="Arial" w:cs="Arial"/>
          <w:sz w:val="20"/>
          <w:szCs w:val="20"/>
        </w:rPr>
        <w:t>er unntatt – bruk engelsk</w:t>
      </w:r>
      <w:r w:rsidR="00B8269A">
        <w:rPr>
          <w:rFonts w:ascii="Arial" w:hAnsi="Arial" w:cs="Arial"/>
          <w:sz w:val="20"/>
          <w:szCs w:val="20"/>
        </w:rPr>
        <w:t>.</w:t>
      </w:r>
      <w:r w:rsidR="00A624C0" w:rsidRPr="0079376C">
        <w:rPr>
          <w:rFonts w:ascii="Arial" w:hAnsi="Arial" w:cs="Arial"/>
          <w:sz w:val="20"/>
          <w:szCs w:val="20"/>
        </w:rPr>
        <w:t xml:space="preserve"> </w:t>
      </w:r>
    </w:p>
    <w:p w14:paraId="2AC1AD12" w14:textId="77777777" w:rsidR="001D5E52" w:rsidRDefault="001D5E52" w:rsidP="00A624C0">
      <w:pPr>
        <w:rPr>
          <w:rFonts w:ascii="Arial" w:hAnsi="Arial" w:cs="Arial"/>
          <w:sz w:val="20"/>
          <w:szCs w:val="20"/>
        </w:rPr>
      </w:pPr>
    </w:p>
    <w:p w14:paraId="63194515" w14:textId="77777777" w:rsidR="001D5E52" w:rsidRPr="00C9485C" w:rsidRDefault="001D5E52" w:rsidP="00A624C0">
      <w:pPr>
        <w:rPr>
          <w:rFonts w:ascii="Arial" w:hAnsi="Arial" w:cs="Arial"/>
          <w:b/>
          <w:sz w:val="20"/>
          <w:szCs w:val="20"/>
        </w:rPr>
      </w:pPr>
      <w:r w:rsidRPr="00C9485C">
        <w:rPr>
          <w:rFonts w:ascii="Arial" w:hAnsi="Arial" w:cs="Arial"/>
          <w:b/>
          <w:sz w:val="20"/>
          <w:szCs w:val="20"/>
        </w:rPr>
        <w:t xml:space="preserve">Elektronisk søknadsskjema på </w:t>
      </w:r>
      <w:proofErr w:type="spellStart"/>
      <w:r w:rsidRPr="00C9485C">
        <w:rPr>
          <w:rFonts w:ascii="Arial" w:hAnsi="Arial" w:cs="Arial"/>
          <w:b/>
          <w:sz w:val="20"/>
          <w:szCs w:val="20"/>
        </w:rPr>
        <w:t>UPOVs</w:t>
      </w:r>
      <w:proofErr w:type="spellEnd"/>
      <w:r w:rsidRPr="00C9485C">
        <w:rPr>
          <w:rFonts w:ascii="Arial" w:hAnsi="Arial" w:cs="Arial"/>
          <w:b/>
          <w:sz w:val="20"/>
          <w:szCs w:val="20"/>
        </w:rPr>
        <w:t xml:space="preserve"> nettsider</w:t>
      </w:r>
    </w:p>
    <w:p w14:paraId="5B7C23A6" w14:textId="7A488635" w:rsidR="001D5E52" w:rsidRDefault="001D5E52" w:rsidP="00A624C0">
      <w:pPr>
        <w:rPr>
          <w:rFonts w:ascii="Arial" w:hAnsi="Arial" w:cs="Arial"/>
          <w:sz w:val="20"/>
          <w:szCs w:val="20"/>
        </w:rPr>
      </w:pPr>
      <w:r>
        <w:rPr>
          <w:rFonts w:ascii="Arial" w:hAnsi="Arial" w:cs="Arial"/>
          <w:sz w:val="20"/>
          <w:szCs w:val="20"/>
        </w:rPr>
        <w:t xml:space="preserve">Søknad om rettsbeskyttelse kan også sendes via </w:t>
      </w:r>
      <w:proofErr w:type="spellStart"/>
      <w:r>
        <w:rPr>
          <w:rFonts w:ascii="Arial" w:hAnsi="Arial" w:cs="Arial"/>
          <w:sz w:val="20"/>
          <w:szCs w:val="20"/>
        </w:rPr>
        <w:t>UPOVs</w:t>
      </w:r>
      <w:proofErr w:type="spellEnd"/>
      <w:r>
        <w:rPr>
          <w:rFonts w:ascii="Arial" w:hAnsi="Arial" w:cs="Arial"/>
          <w:sz w:val="20"/>
          <w:szCs w:val="20"/>
        </w:rPr>
        <w:t xml:space="preserve"> elektroniske </w:t>
      </w:r>
      <w:r w:rsidRPr="00B45D00">
        <w:rPr>
          <w:rFonts w:ascii="Arial" w:hAnsi="Arial" w:cs="Arial"/>
          <w:sz w:val="20"/>
          <w:szCs w:val="20"/>
        </w:rPr>
        <w:t>søknadsskjema</w:t>
      </w:r>
      <w:r w:rsidR="00403E94" w:rsidRPr="00B45D00">
        <w:rPr>
          <w:rFonts w:ascii="Arial" w:hAnsi="Arial" w:cs="Arial"/>
          <w:sz w:val="20"/>
          <w:szCs w:val="20"/>
        </w:rPr>
        <w:t xml:space="preserve"> </w:t>
      </w:r>
      <w:r w:rsidR="00B45D00">
        <w:rPr>
          <w:rFonts w:ascii="Arial" w:hAnsi="Arial" w:cs="Arial"/>
          <w:sz w:val="20"/>
          <w:szCs w:val="20"/>
        </w:rPr>
        <w:t>«</w:t>
      </w:r>
      <w:r w:rsidR="006D65A5">
        <w:rPr>
          <w:rFonts w:ascii="Arial" w:hAnsi="Arial" w:cs="Arial"/>
          <w:sz w:val="20"/>
          <w:szCs w:val="20"/>
        </w:rPr>
        <w:t xml:space="preserve">UPOV </w:t>
      </w:r>
      <w:r w:rsidR="006D65A5" w:rsidRPr="006D65A5">
        <w:rPr>
          <w:rFonts w:ascii="Arial" w:hAnsi="Arial" w:cs="Arial"/>
          <w:i/>
          <w:iCs/>
          <w:sz w:val="20"/>
          <w:szCs w:val="20"/>
        </w:rPr>
        <w:t>PRISMA</w:t>
      </w:r>
      <w:r w:rsidR="00B45D00">
        <w:rPr>
          <w:rFonts w:ascii="Arial" w:hAnsi="Arial" w:cs="Arial"/>
          <w:sz w:val="20"/>
          <w:szCs w:val="20"/>
        </w:rPr>
        <w:t>»</w:t>
      </w:r>
      <w:r w:rsidR="00403E94" w:rsidRPr="00B45D00">
        <w:rPr>
          <w:rFonts w:ascii="Arial" w:hAnsi="Arial" w:cs="Arial"/>
          <w:sz w:val="20"/>
          <w:szCs w:val="20"/>
        </w:rPr>
        <w:t>:</w:t>
      </w:r>
      <w:r w:rsidR="00C9485C">
        <w:rPr>
          <w:rFonts w:ascii="Arial" w:hAnsi="Arial" w:cs="Arial"/>
          <w:sz w:val="20"/>
          <w:szCs w:val="20"/>
        </w:rPr>
        <w:t xml:space="preserve"> </w:t>
      </w:r>
      <w:hyperlink r:id="rId14" w:history="1">
        <w:r w:rsidR="006D65A5" w:rsidRPr="006828C9">
          <w:rPr>
            <w:rStyle w:val="Hyperkobling"/>
            <w:rFonts w:ascii="Arial" w:hAnsi="Arial" w:cs="Arial"/>
            <w:sz w:val="20"/>
            <w:szCs w:val="20"/>
          </w:rPr>
          <w:t>https://www3.wipo.int/upovprisma</w:t>
        </w:r>
      </w:hyperlink>
      <w:r w:rsidR="006D65A5">
        <w:rPr>
          <w:rFonts w:ascii="Arial" w:hAnsi="Arial" w:cs="Arial"/>
          <w:sz w:val="20"/>
          <w:szCs w:val="20"/>
        </w:rPr>
        <w:t xml:space="preserve"> </w:t>
      </w:r>
    </w:p>
    <w:p w14:paraId="44707C29" w14:textId="77777777" w:rsidR="00705E4F" w:rsidRDefault="00705E4F" w:rsidP="00A624C0">
      <w:pPr>
        <w:rPr>
          <w:rFonts w:ascii="Arial" w:hAnsi="Arial" w:cs="Arial"/>
          <w:sz w:val="20"/>
          <w:szCs w:val="20"/>
        </w:rPr>
      </w:pPr>
    </w:p>
    <w:p w14:paraId="2A57F71B" w14:textId="6C87D046" w:rsidR="00723436" w:rsidRDefault="00723436" w:rsidP="00A624C0">
      <w:pPr>
        <w:rPr>
          <w:rFonts w:ascii="Arial" w:hAnsi="Arial" w:cs="Arial"/>
          <w:sz w:val="20"/>
          <w:szCs w:val="20"/>
        </w:rPr>
      </w:pPr>
      <w:r>
        <w:rPr>
          <w:rFonts w:ascii="Arial" w:hAnsi="Arial" w:cs="Arial"/>
          <w:sz w:val="20"/>
          <w:szCs w:val="20"/>
        </w:rPr>
        <w:t>Veiledning til det elektronisk</w:t>
      </w:r>
      <w:r w:rsidR="00403E94">
        <w:rPr>
          <w:rFonts w:ascii="Arial" w:hAnsi="Arial" w:cs="Arial"/>
          <w:sz w:val="20"/>
          <w:szCs w:val="20"/>
        </w:rPr>
        <w:t>e søknadsskjemaet finner du he</w:t>
      </w:r>
      <w:r w:rsidR="00403E94">
        <w:rPr>
          <w:rFonts w:ascii="Calibri" w:hAnsi="Calibri" w:cs="Calibri"/>
          <w:sz w:val="20"/>
          <w:szCs w:val="20"/>
        </w:rPr>
        <w:t xml:space="preserve">r: </w:t>
      </w:r>
      <w:hyperlink r:id="rId15" w:history="1">
        <w:r w:rsidR="008A2E56" w:rsidRPr="006939B9">
          <w:rPr>
            <w:rStyle w:val="Hyperkobling"/>
            <w:rFonts w:ascii="Arial" w:hAnsi="Arial" w:cs="Arial"/>
            <w:sz w:val="20"/>
            <w:szCs w:val="20"/>
          </w:rPr>
          <w:t xml:space="preserve">UPOV PRISMA PBR Application </w:t>
        </w:r>
        <w:proofErr w:type="spellStart"/>
        <w:r w:rsidR="008A2E56" w:rsidRPr="006939B9">
          <w:rPr>
            <w:rStyle w:val="Hyperkobling"/>
            <w:rFonts w:ascii="Arial" w:hAnsi="Arial" w:cs="Arial"/>
            <w:sz w:val="20"/>
            <w:szCs w:val="20"/>
          </w:rPr>
          <w:t>Tool</w:t>
        </w:r>
        <w:proofErr w:type="spellEnd"/>
      </w:hyperlink>
      <w:hyperlink r:id="rId16" w:history="1"/>
    </w:p>
    <w:p w14:paraId="0BAF81DB" w14:textId="77777777" w:rsidR="001D5E52" w:rsidRPr="0079376C" w:rsidRDefault="001D5E52" w:rsidP="00A624C0">
      <w:pPr>
        <w:rPr>
          <w:rFonts w:ascii="Arial" w:hAnsi="Arial" w:cs="Arial"/>
          <w:sz w:val="20"/>
          <w:szCs w:val="20"/>
        </w:rPr>
      </w:pPr>
    </w:p>
    <w:p w14:paraId="67156721" w14:textId="77777777" w:rsidR="00DC0271" w:rsidRDefault="00DC0271" w:rsidP="00C15E9A">
      <w:pPr>
        <w:pStyle w:val="CM3"/>
        <w:spacing w:line="246" w:lineRule="atLeast"/>
        <w:jc w:val="both"/>
        <w:rPr>
          <w:rFonts w:cs="Arial"/>
          <w:b/>
          <w:sz w:val="20"/>
          <w:szCs w:val="20"/>
        </w:rPr>
      </w:pPr>
    </w:p>
    <w:p w14:paraId="3B223C26" w14:textId="77777777" w:rsidR="00EC220B" w:rsidRPr="001D5E52" w:rsidRDefault="001D5E52" w:rsidP="00C15E9A">
      <w:pPr>
        <w:pStyle w:val="CM3"/>
        <w:spacing w:line="246" w:lineRule="atLeast"/>
        <w:jc w:val="both"/>
        <w:rPr>
          <w:rFonts w:cs="Arial"/>
          <w:b/>
          <w:sz w:val="20"/>
          <w:szCs w:val="20"/>
        </w:rPr>
      </w:pPr>
      <w:r w:rsidRPr="001D5E52">
        <w:rPr>
          <w:rFonts w:cs="Arial"/>
          <w:b/>
          <w:sz w:val="20"/>
          <w:szCs w:val="20"/>
        </w:rPr>
        <w:t>Mer om de enkelte punktene i søknadsskjemaet</w:t>
      </w:r>
    </w:p>
    <w:p w14:paraId="2B6A4B82" w14:textId="77777777" w:rsidR="00EC220B" w:rsidRPr="00EC220B" w:rsidRDefault="00EC220B" w:rsidP="00EC220B">
      <w:pPr>
        <w:pStyle w:val="CM1"/>
        <w:rPr>
          <w:rFonts w:cs="Arial"/>
          <w:sz w:val="20"/>
          <w:szCs w:val="20"/>
        </w:rPr>
      </w:pPr>
      <w:r w:rsidRPr="00EC220B">
        <w:rPr>
          <w:rFonts w:cs="Arial"/>
          <w:b/>
          <w:bCs/>
          <w:sz w:val="20"/>
          <w:szCs w:val="20"/>
        </w:rPr>
        <w:t xml:space="preserve">Pkt. 1 </w:t>
      </w:r>
    </w:p>
    <w:p w14:paraId="27DF7B91" w14:textId="77777777" w:rsidR="0034073A" w:rsidRDefault="00EC220B" w:rsidP="00EC220B">
      <w:pPr>
        <w:pStyle w:val="CM3"/>
        <w:spacing w:line="231" w:lineRule="atLeast"/>
        <w:rPr>
          <w:rFonts w:cs="Arial"/>
          <w:sz w:val="20"/>
          <w:szCs w:val="20"/>
        </w:rPr>
      </w:pPr>
      <w:r w:rsidRPr="00EC220B">
        <w:rPr>
          <w:rFonts w:cs="Arial"/>
          <w:sz w:val="20"/>
          <w:szCs w:val="20"/>
        </w:rPr>
        <w:t xml:space="preserve">Med søker forstås sortseier (person eller </w:t>
      </w:r>
      <w:r w:rsidR="0034073A">
        <w:rPr>
          <w:rFonts w:cs="Arial"/>
          <w:sz w:val="20"/>
          <w:szCs w:val="20"/>
        </w:rPr>
        <w:t>foretak</w:t>
      </w:r>
      <w:r w:rsidRPr="00EC220B">
        <w:rPr>
          <w:rFonts w:cs="Arial"/>
          <w:sz w:val="20"/>
          <w:szCs w:val="20"/>
        </w:rPr>
        <w:t>) uansett om denne selv er søkeren eller søknaden fremmes gjennom en fullmektig,</w:t>
      </w:r>
      <w:r>
        <w:rPr>
          <w:rFonts w:cs="Arial"/>
          <w:sz w:val="20"/>
          <w:szCs w:val="20"/>
        </w:rPr>
        <w:t xml:space="preserve"> </w:t>
      </w:r>
      <w:r w:rsidRPr="00EC220B">
        <w:rPr>
          <w:rFonts w:cs="Arial"/>
          <w:sz w:val="20"/>
          <w:szCs w:val="20"/>
        </w:rPr>
        <w:t>jf. pkt. 2. Søkeren må som hovedregel være statsborger eller ha sete i et medlemsland av UPOV (Den internasjonale unionen for beskyttelse av plantenyheter)</w:t>
      </w:r>
      <w:r w:rsidR="0034073A">
        <w:rPr>
          <w:rFonts w:cs="Arial"/>
          <w:sz w:val="20"/>
          <w:szCs w:val="20"/>
        </w:rPr>
        <w:t xml:space="preserve"> eller WTO (verdens handelsorganisasjon)</w:t>
      </w:r>
      <w:r w:rsidRPr="00EC220B">
        <w:rPr>
          <w:rFonts w:cs="Arial"/>
          <w:sz w:val="20"/>
          <w:szCs w:val="20"/>
        </w:rPr>
        <w:t xml:space="preserve">. </w:t>
      </w:r>
      <w:r w:rsidR="0034073A">
        <w:rPr>
          <w:rFonts w:cs="Arial"/>
          <w:sz w:val="20"/>
          <w:szCs w:val="20"/>
        </w:rPr>
        <w:t>Plantesortsnemnda kan, når det gjelder plantesorter av særdeles stor betydning for norsk planteproduksjon eller av andre årsaker, bestemme at planteforedlerrett kan meddeles til sortseiere fra land som ikke er tilsluttet UPOV eller WTO.</w:t>
      </w:r>
    </w:p>
    <w:p w14:paraId="43942C23" w14:textId="77777777" w:rsidR="00EC220B" w:rsidRPr="00EC220B" w:rsidRDefault="00EC220B" w:rsidP="00EC220B">
      <w:pPr>
        <w:pStyle w:val="CM3"/>
        <w:spacing w:line="231" w:lineRule="atLeast"/>
        <w:rPr>
          <w:rFonts w:cs="Arial"/>
          <w:sz w:val="20"/>
          <w:szCs w:val="20"/>
        </w:rPr>
      </w:pPr>
      <w:r w:rsidRPr="00EC220B">
        <w:rPr>
          <w:rFonts w:cs="Arial"/>
          <w:sz w:val="20"/>
          <w:szCs w:val="20"/>
        </w:rPr>
        <w:t xml:space="preserve">Er det flere eiere, oppgis navn og adresse på samtlige og deres andel i sorten på eget ark. Den som i denne forbindelse er oppført som søker i skjemaet, regnes å representere sortseierne. </w:t>
      </w:r>
    </w:p>
    <w:p w14:paraId="266E18FA" w14:textId="77777777" w:rsidR="00EC220B" w:rsidRPr="008C0C7E" w:rsidRDefault="00EC220B" w:rsidP="00EC220B">
      <w:pPr>
        <w:pStyle w:val="CM1"/>
        <w:rPr>
          <w:rFonts w:cs="Arial"/>
          <w:sz w:val="20"/>
          <w:szCs w:val="20"/>
        </w:rPr>
      </w:pPr>
      <w:r w:rsidRPr="008C0C7E">
        <w:rPr>
          <w:rFonts w:cs="Arial"/>
          <w:b/>
          <w:bCs/>
          <w:sz w:val="20"/>
          <w:szCs w:val="20"/>
        </w:rPr>
        <w:t xml:space="preserve">Pkt. 2 </w:t>
      </w:r>
    </w:p>
    <w:p w14:paraId="68C0F5A0" w14:textId="77777777" w:rsidR="0034073A" w:rsidRPr="0034073A" w:rsidRDefault="0034073A" w:rsidP="0034073A">
      <w:pPr>
        <w:rPr>
          <w:rFonts w:ascii="Arial" w:hAnsi="Arial"/>
          <w:sz w:val="20"/>
        </w:rPr>
      </w:pPr>
      <w:r w:rsidRPr="0034073A">
        <w:rPr>
          <w:rFonts w:ascii="Arial" w:hAnsi="Arial"/>
          <w:sz w:val="20"/>
        </w:rPr>
        <w:t xml:space="preserve">Lov om planteforedlerrett har tidligere satt krav til at søkere som er bosatt i utlandet må ha en fullmektig </w:t>
      </w:r>
      <w:r w:rsidRPr="00C31659">
        <w:rPr>
          <w:rFonts w:ascii="Arial" w:hAnsi="Arial" w:cs="Arial"/>
          <w:sz w:val="20"/>
        </w:rPr>
        <w:t xml:space="preserve">med bopel eller sete i Norge. Dette kravet ble fjernet f.o.m. 1. juli 2010. </w:t>
      </w:r>
      <w:r w:rsidR="00C31659">
        <w:rPr>
          <w:rFonts w:ascii="Arial" w:hAnsi="Arial" w:cs="Arial"/>
          <w:sz w:val="20"/>
        </w:rPr>
        <w:t>Da</w:t>
      </w:r>
      <w:r w:rsidRPr="00C31659">
        <w:rPr>
          <w:rFonts w:ascii="Arial" w:hAnsi="Arial" w:cs="Arial"/>
          <w:sz w:val="20"/>
        </w:rPr>
        <w:t xml:space="preserve"> det fortsatt </w:t>
      </w:r>
      <w:r w:rsidR="00C31659">
        <w:rPr>
          <w:rFonts w:ascii="Arial" w:hAnsi="Arial" w:cs="Arial"/>
          <w:sz w:val="20"/>
        </w:rPr>
        <w:t xml:space="preserve">er </w:t>
      </w:r>
      <w:r w:rsidRPr="00C31659">
        <w:rPr>
          <w:rFonts w:ascii="Arial" w:hAnsi="Arial" w:cs="Arial"/>
          <w:sz w:val="20"/>
        </w:rPr>
        <w:t xml:space="preserve">krav om at søknad må sendes på norsk antas det at de fleste utenlandske søkere og rettighetshavere i alminnelighet fortsatt vil velge å ha en norskspråklig fullmektig. </w:t>
      </w:r>
      <w:r w:rsidR="00C31659" w:rsidRPr="00C31659">
        <w:rPr>
          <w:rFonts w:ascii="Arial" w:hAnsi="Arial" w:cs="Arial"/>
          <w:sz w:val="20"/>
          <w:szCs w:val="20"/>
        </w:rPr>
        <w:t xml:space="preserve">Fullmektig kan </w:t>
      </w:r>
      <w:proofErr w:type="gramStart"/>
      <w:r w:rsidR="00C31659" w:rsidRPr="00C31659">
        <w:rPr>
          <w:rFonts w:ascii="Arial" w:hAnsi="Arial" w:cs="Arial"/>
          <w:sz w:val="20"/>
          <w:szCs w:val="20"/>
        </w:rPr>
        <w:t>f. eks.</w:t>
      </w:r>
      <w:proofErr w:type="gramEnd"/>
      <w:r w:rsidR="00C31659" w:rsidRPr="00C31659">
        <w:rPr>
          <w:rFonts w:ascii="Arial" w:hAnsi="Arial" w:cs="Arial"/>
          <w:sz w:val="20"/>
          <w:szCs w:val="20"/>
        </w:rPr>
        <w:t xml:space="preserve"> være en person, et foretak eller et patentbyrå.</w:t>
      </w:r>
    </w:p>
    <w:p w14:paraId="4D9BEDEA" w14:textId="77777777" w:rsidR="0034073A" w:rsidRDefault="0034073A" w:rsidP="00EC220B">
      <w:pPr>
        <w:pStyle w:val="CM1"/>
        <w:rPr>
          <w:sz w:val="20"/>
          <w:szCs w:val="20"/>
        </w:rPr>
      </w:pPr>
    </w:p>
    <w:p w14:paraId="72030E56" w14:textId="3E8B4AAC" w:rsidR="00EC220B" w:rsidRPr="0034073A" w:rsidRDefault="0034073A" w:rsidP="00EC220B">
      <w:pPr>
        <w:pStyle w:val="CM1"/>
        <w:rPr>
          <w:sz w:val="20"/>
          <w:szCs w:val="20"/>
        </w:rPr>
      </w:pPr>
      <w:r w:rsidRPr="0034073A">
        <w:rPr>
          <w:sz w:val="20"/>
          <w:szCs w:val="20"/>
        </w:rPr>
        <w:t xml:space="preserve">Dersom søknaden fremmes via en fullmektig, </w:t>
      </w:r>
      <w:r w:rsidR="00EC220B" w:rsidRPr="0034073A">
        <w:rPr>
          <w:sz w:val="20"/>
          <w:szCs w:val="20"/>
        </w:rPr>
        <w:t xml:space="preserve">skal </w:t>
      </w:r>
      <w:r>
        <w:rPr>
          <w:sz w:val="20"/>
          <w:szCs w:val="20"/>
        </w:rPr>
        <w:t xml:space="preserve">fullmektig </w:t>
      </w:r>
      <w:r w:rsidR="00EC220B" w:rsidRPr="0034073A">
        <w:rPr>
          <w:sz w:val="20"/>
          <w:szCs w:val="20"/>
        </w:rPr>
        <w:t>underskrive søknaden før den sendes Plantesortsnemnda</w:t>
      </w:r>
      <w:r w:rsidR="00C31659">
        <w:rPr>
          <w:sz w:val="20"/>
          <w:szCs w:val="20"/>
        </w:rPr>
        <w:t>. A</w:t>
      </w:r>
      <w:r w:rsidR="00EC220B" w:rsidRPr="0034073A">
        <w:rPr>
          <w:sz w:val="20"/>
          <w:szCs w:val="20"/>
        </w:rPr>
        <w:t>ll korrespondanse fra sortsmyndighetene</w:t>
      </w:r>
      <w:r w:rsidR="00C31659">
        <w:rPr>
          <w:sz w:val="20"/>
          <w:szCs w:val="20"/>
        </w:rPr>
        <w:t xml:space="preserve"> vil da</w:t>
      </w:r>
      <w:r w:rsidR="00EC220B" w:rsidRPr="0034073A">
        <w:rPr>
          <w:sz w:val="20"/>
          <w:szCs w:val="20"/>
        </w:rPr>
        <w:t xml:space="preserve"> gå til </w:t>
      </w:r>
      <w:r w:rsidR="00C31659">
        <w:rPr>
          <w:sz w:val="20"/>
          <w:szCs w:val="20"/>
        </w:rPr>
        <w:t xml:space="preserve">fullmektig, som </w:t>
      </w:r>
      <w:proofErr w:type="gramStart"/>
      <w:r w:rsidR="00EC220B" w:rsidRPr="0034073A">
        <w:rPr>
          <w:sz w:val="20"/>
          <w:szCs w:val="20"/>
        </w:rPr>
        <w:t>således</w:t>
      </w:r>
      <w:proofErr w:type="gramEnd"/>
      <w:r w:rsidR="00EC220B" w:rsidRPr="0034073A">
        <w:rPr>
          <w:sz w:val="20"/>
          <w:szCs w:val="20"/>
        </w:rPr>
        <w:t xml:space="preserve"> </w:t>
      </w:r>
      <w:r w:rsidR="00C31659">
        <w:rPr>
          <w:sz w:val="20"/>
          <w:szCs w:val="20"/>
        </w:rPr>
        <w:t xml:space="preserve">vil </w:t>
      </w:r>
      <w:r w:rsidR="00EC220B" w:rsidRPr="0034073A">
        <w:rPr>
          <w:sz w:val="20"/>
          <w:szCs w:val="20"/>
        </w:rPr>
        <w:t xml:space="preserve">motta informasjon om prøvingen av sorten, utfallet av søknaden og krav om gebyrer og avgifter </w:t>
      </w:r>
      <w:proofErr w:type="spellStart"/>
      <w:r w:rsidR="00EC220B" w:rsidRPr="0034073A">
        <w:rPr>
          <w:sz w:val="20"/>
          <w:szCs w:val="20"/>
        </w:rPr>
        <w:t>m.v</w:t>
      </w:r>
      <w:proofErr w:type="spellEnd"/>
      <w:r w:rsidR="00EC220B" w:rsidRPr="0034073A">
        <w:rPr>
          <w:sz w:val="20"/>
          <w:szCs w:val="20"/>
        </w:rPr>
        <w:t>. Fullmektig må legge frem dokumentasjon på at h</w:t>
      </w:r>
      <w:r w:rsidR="00552B09">
        <w:rPr>
          <w:sz w:val="20"/>
          <w:szCs w:val="20"/>
        </w:rPr>
        <w:t>e</w:t>
      </w:r>
      <w:r w:rsidR="00B9362E">
        <w:rPr>
          <w:sz w:val="20"/>
          <w:szCs w:val="20"/>
        </w:rPr>
        <w:t>n</w:t>
      </w:r>
      <w:r w:rsidR="00EC220B" w:rsidRPr="0034073A">
        <w:rPr>
          <w:sz w:val="20"/>
          <w:szCs w:val="20"/>
        </w:rPr>
        <w:t xml:space="preserve"> har myndighet til å opptre på vegne av sortseieren (</w:t>
      </w:r>
      <w:proofErr w:type="spellStart"/>
      <w:r w:rsidR="00EC220B" w:rsidRPr="0034073A">
        <w:rPr>
          <w:sz w:val="20"/>
          <w:szCs w:val="20"/>
        </w:rPr>
        <w:t>fullmaktsdokument</w:t>
      </w:r>
      <w:proofErr w:type="spellEnd"/>
      <w:r w:rsidR="00EC220B" w:rsidRPr="0034073A">
        <w:rPr>
          <w:sz w:val="20"/>
          <w:szCs w:val="20"/>
        </w:rPr>
        <w:t>).</w:t>
      </w:r>
    </w:p>
    <w:p w14:paraId="7A49DB65" w14:textId="77777777" w:rsidR="00EC220B" w:rsidRPr="0034073A" w:rsidRDefault="00EC220B" w:rsidP="00EC220B">
      <w:pPr>
        <w:pStyle w:val="Default"/>
        <w:rPr>
          <w:sz w:val="20"/>
          <w:szCs w:val="20"/>
        </w:rPr>
      </w:pPr>
    </w:p>
    <w:p w14:paraId="7E72B018" w14:textId="77777777" w:rsidR="00EC220B" w:rsidRPr="008C0C7E" w:rsidRDefault="00EC220B" w:rsidP="00EC220B">
      <w:pPr>
        <w:pStyle w:val="CM1"/>
        <w:rPr>
          <w:rFonts w:cs="Arial"/>
          <w:sz w:val="20"/>
          <w:szCs w:val="20"/>
        </w:rPr>
      </w:pPr>
      <w:r w:rsidRPr="008C0C7E">
        <w:rPr>
          <w:rFonts w:cs="Arial"/>
          <w:b/>
          <w:bCs/>
          <w:sz w:val="20"/>
          <w:szCs w:val="20"/>
        </w:rPr>
        <w:t xml:space="preserve">Pkt. 3 </w:t>
      </w:r>
    </w:p>
    <w:p w14:paraId="10DA730C" w14:textId="00BC8E8A" w:rsidR="00EC220B" w:rsidRPr="008C0C7E" w:rsidRDefault="00EC220B" w:rsidP="00EC220B">
      <w:pPr>
        <w:pStyle w:val="CM1"/>
        <w:rPr>
          <w:rFonts w:cs="Arial"/>
          <w:sz w:val="20"/>
          <w:szCs w:val="20"/>
        </w:rPr>
      </w:pPr>
      <w:r w:rsidRPr="008C0C7E">
        <w:rPr>
          <w:rFonts w:cs="Arial"/>
          <w:sz w:val="20"/>
          <w:szCs w:val="20"/>
        </w:rPr>
        <w:t xml:space="preserve">Krysser man av at foredler er den samme som sortseier, dvs. identisk med den (de) som er oppgitt under pkt. 1, skal man ikke oppgi noe annet under pkt. 3. Krysser man av for nei i den forstand at det har vært en tidligere </w:t>
      </w:r>
      <w:r w:rsidRPr="008C0C7E">
        <w:rPr>
          <w:rFonts w:cs="Arial"/>
          <w:sz w:val="20"/>
          <w:szCs w:val="20"/>
        </w:rPr>
        <w:lastRenderedPageBreak/>
        <w:t xml:space="preserve">eier, må man oppgi hvem denne er. Dette kan være personer eller f.eks. </w:t>
      </w:r>
      <w:r w:rsidR="0034073A">
        <w:rPr>
          <w:rFonts w:cs="Arial"/>
          <w:sz w:val="20"/>
          <w:szCs w:val="20"/>
        </w:rPr>
        <w:t>foretak</w:t>
      </w:r>
      <w:r w:rsidR="00B9362E">
        <w:rPr>
          <w:rFonts w:cs="Arial"/>
          <w:sz w:val="20"/>
          <w:szCs w:val="20"/>
        </w:rPr>
        <w:t>.</w:t>
      </w:r>
      <w:r w:rsidRPr="008C0C7E">
        <w:rPr>
          <w:rFonts w:cs="Arial"/>
          <w:sz w:val="20"/>
          <w:szCs w:val="20"/>
        </w:rPr>
        <w:t xml:space="preserve"> Husk å legge ved overdragelsesdokument fra tidligere foredler/eier til nåværende eier/søker. </w:t>
      </w:r>
    </w:p>
    <w:p w14:paraId="277C3D3F" w14:textId="77777777" w:rsidR="00EC220B" w:rsidRPr="008C0C7E" w:rsidRDefault="00EC220B" w:rsidP="00EC220B">
      <w:pPr>
        <w:pStyle w:val="Default"/>
        <w:rPr>
          <w:sz w:val="20"/>
          <w:szCs w:val="20"/>
        </w:rPr>
      </w:pPr>
    </w:p>
    <w:p w14:paraId="644661F7" w14:textId="77777777" w:rsidR="00EC220B" w:rsidRPr="008C0C7E" w:rsidRDefault="00EC220B" w:rsidP="00EC220B">
      <w:pPr>
        <w:pStyle w:val="Default"/>
        <w:rPr>
          <w:b/>
          <w:sz w:val="20"/>
          <w:szCs w:val="20"/>
        </w:rPr>
      </w:pPr>
      <w:r w:rsidRPr="008C0C7E">
        <w:rPr>
          <w:b/>
          <w:sz w:val="20"/>
          <w:szCs w:val="20"/>
        </w:rPr>
        <w:t xml:space="preserve">Pkt. 4 </w:t>
      </w:r>
    </w:p>
    <w:p w14:paraId="7B2936E4" w14:textId="77777777" w:rsidR="00DE7D06" w:rsidRDefault="00C033FE" w:rsidP="00EC220B">
      <w:pPr>
        <w:pStyle w:val="Default"/>
        <w:rPr>
          <w:sz w:val="20"/>
          <w:szCs w:val="20"/>
        </w:rPr>
      </w:pPr>
      <w:r w:rsidRPr="006B144B">
        <w:rPr>
          <w:sz w:val="20"/>
          <w:szCs w:val="20"/>
        </w:rPr>
        <w:t xml:space="preserve">Sorten som søkes </w:t>
      </w:r>
      <w:proofErr w:type="spellStart"/>
      <w:r w:rsidRPr="006B144B">
        <w:rPr>
          <w:sz w:val="20"/>
          <w:szCs w:val="20"/>
        </w:rPr>
        <w:t>rettsbeskyttet</w:t>
      </w:r>
      <w:proofErr w:type="spellEnd"/>
      <w:r w:rsidRPr="006B144B">
        <w:rPr>
          <w:sz w:val="20"/>
          <w:szCs w:val="20"/>
        </w:rPr>
        <w:t xml:space="preserve">, skal beskrives i henhold til teknisk spørreskjema (TQ – Technical </w:t>
      </w:r>
      <w:proofErr w:type="spellStart"/>
      <w:r w:rsidRPr="006B144B">
        <w:rPr>
          <w:sz w:val="20"/>
          <w:szCs w:val="20"/>
        </w:rPr>
        <w:t>Questionnaire</w:t>
      </w:r>
      <w:proofErr w:type="spellEnd"/>
      <w:r w:rsidRPr="006B144B">
        <w:rPr>
          <w:sz w:val="20"/>
          <w:szCs w:val="20"/>
        </w:rPr>
        <w:t>) utarbeidet av UPOV</w:t>
      </w:r>
      <w:r w:rsidR="006B144B">
        <w:rPr>
          <w:sz w:val="20"/>
          <w:szCs w:val="20"/>
        </w:rPr>
        <w:t xml:space="preserve"> eller CPVO (EUs </w:t>
      </w:r>
      <w:proofErr w:type="spellStart"/>
      <w:r w:rsidR="006B144B">
        <w:rPr>
          <w:sz w:val="20"/>
          <w:szCs w:val="20"/>
        </w:rPr>
        <w:t>Community</w:t>
      </w:r>
      <w:proofErr w:type="spellEnd"/>
      <w:r w:rsidR="006B144B">
        <w:rPr>
          <w:sz w:val="20"/>
          <w:szCs w:val="20"/>
        </w:rPr>
        <w:t xml:space="preserve"> Plant Variety Office)</w:t>
      </w:r>
      <w:r w:rsidR="006B144B" w:rsidRPr="006B144B">
        <w:rPr>
          <w:sz w:val="20"/>
          <w:szCs w:val="20"/>
        </w:rPr>
        <w:t xml:space="preserve">. </w:t>
      </w:r>
      <w:r w:rsidRPr="006B144B">
        <w:rPr>
          <w:sz w:val="20"/>
          <w:szCs w:val="20"/>
        </w:rPr>
        <w:t xml:space="preserve">Det finnes et teknisk spørreskjema for hver art. </w:t>
      </w:r>
      <w:r w:rsidR="00DE7D06">
        <w:rPr>
          <w:sz w:val="20"/>
          <w:szCs w:val="20"/>
        </w:rPr>
        <w:t xml:space="preserve">TQ finnes som siste del av dokumentene </w:t>
      </w:r>
      <w:r w:rsidR="00B56E51">
        <w:rPr>
          <w:sz w:val="20"/>
          <w:szCs w:val="20"/>
        </w:rPr>
        <w:t>«</w:t>
      </w:r>
      <w:r w:rsidR="00DE7D06">
        <w:rPr>
          <w:sz w:val="20"/>
          <w:szCs w:val="20"/>
        </w:rPr>
        <w:t>Test Guidelines</w:t>
      </w:r>
      <w:r w:rsidR="00B56E51">
        <w:rPr>
          <w:sz w:val="20"/>
          <w:szCs w:val="20"/>
        </w:rPr>
        <w:t>»</w:t>
      </w:r>
      <w:r w:rsidR="00DE7D06">
        <w:rPr>
          <w:sz w:val="20"/>
          <w:szCs w:val="20"/>
        </w:rPr>
        <w:t xml:space="preserve"> for de enkelte arter.</w:t>
      </w:r>
      <w:r w:rsidR="00DE7D06" w:rsidRPr="00DE7D06">
        <w:rPr>
          <w:sz w:val="20"/>
          <w:szCs w:val="20"/>
        </w:rPr>
        <w:t xml:space="preserve"> </w:t>
      </w:r>
      <w:r w:rsidR="00DE7D06" w:rsidRPr="006B144B">
        <w:rPr>
          <w:sz w:val="20"/>
          <w:szCs w:val="20"/>
        </w:rPr>
        <w:t>Skjemaene ligger på internett</w:t>
      </w:r>
      <w:r w:rsidR="00DE7D06">
        <w:rPr>
          <w:sz w:val="20"/>
          <w:szCs w:val="20"/>
        </w:rPr>
        <w:t>:</w:t>
      </w:r>
    </w:p>
    <w:p w14:paraId="772BB3D3" w14:textId="77777777" w:rsidR="00DC0271" w:rsidRDefault="00000000" w:rsidP="00EC220B">
      <w:pPr>
        <w:pStyle w:val="Default"/>
        <w:rPr>
          <w:sz w:val="20"/>
          <w:szCs w:val="20"/>
        </w:rPr>
      </w:pPr>
      <w:hyperlink r:id="rId17" w:history="1">
        <w:r w:rsidR="00DC0271" w:rsidRPr="002715E8">
          <w:rPr>
            <w:rStyle w:val="Hyperkobling"/>
            <w:sz w:val="20"/>
            <w:szCs w:val="20"/>
          </w:rPr>
          <w:t>http://www.upov.int/test_guidelines/en/</w:t>
        </w:r>
      </w:hyperlink>
    </w:p>
    <w:p w14:paraId="77C13D2B" w14:textId="58C9BB13" w:rsidR="00DC0271" w:rsidRPr="00463605" w:rsidRDefault="00000000" w:rsidP="00EC220B">
      <w:pPr>
        <w:pStyle w:val="Default"/>
        <w:rPr>
          <w:sz w:val="20"/>
          <w:szCs w:val="20"/>
          <w:lang w:val="en-GB"/>
        </w:rPr>
      </w:pPr>
      <w:hyperlink r:id="rId18" w:history="1">
        <w:r w:rsidR="00E26765" w:rsidRPr="00E26765">
          <w:rPr>
            <w:rStyle w:val="Hyperkobling"/>
            <w:sz w:val="20"/>
            <w:szCs w:val="20"/>
            <w:lang w:val="en-GB"/>
          </w:rPr>
          <w:t>Technical Questionnaires | CPVO (europa.eu)</w:t>
        </w:r>
      </w:hyperlink>
    </w:p>
    <w:p w14:paraId="03AA2A97" w14:textId="77777777" w:rsidR="00E26765" w:rsidRPr="00E26765" w:rsidRDefault="00E26765" w:rsidP="00EC220B">
      <w:pPr>
        <w:pStyle w:val="Default"/>
        <w:rPr>
          <w:sz w:val="20"/>
          <w:szCs w:val="20"/>
          <w:lang w:val="en-GB"/>
        </w:rPr>
      </w:pPr>
    </w:p>
    <w:p w14:paraId="4B549F3E" w14:textId="451FE6E9" w:rsidR="00EC220B" w:rsidRPr="008C0C7E" w:rsidRDefault="00EC220B" w:rsidP="00EC220B">
      <w:pPr>
        <w:pStyle w:val="Default"/>
        <w:rPr>
          <w:sz w:val="20"/>
          <w:szCs w:val="20"/>
        </w:rPr>
      </w:pPr>
      <w:r w:rsidRPr="008C0C7E">
        <w:rPr>
          <w:sz w:val="20"/>
          <w:szCs w:val="20"/>
        </w:rPr>
        <w:t>For</w:t>
      </w:r>
      <w:r w:rsidR="0046053E">
        <w:rPr>
          <w:sz w:val="20"/>
          <w:szCs w:val="20"/>
        </w:rPr>
        <w:t xml:space="preserve"> prydplanter</w:t>
      </w:r>
      <w:r w:rsidR="003D29D8">
        <w:rPr>
          <w:sz w:val="20"/>
          <w:szCs w:val="20"/>
        </w:rPr>
        <w:t>, frukt og bær</w:t>
      </w:r>
      <w:r w:rsidR="0046053E">
        <w:rPr>
          <w:sz w:val="20"/>
          <w:szCs w:val="20"/>
        </w:rPr>
        <w:t xml:space="preserve"> kreves i tillegg ett</w:t>
      </w:r>
      <w:r w:rsidR="0034073A">
        <w:rPr>
          <w:sz w:val="20"/>
          <w:szCs w:val="20"/>
        </w:rPr>
        <w:t xml:space="preserve"> </w:t>
      </w:r>
      <w:r w:rsidRPr="008C0C7E">
        <w:rPr>
          <w:sz w:val="20"/>
          <w:szCs w:val="20"/>
        </w:rPr>
        <w:t>far</w:t>
      </w:r>
      <w:r w:rsidR="003A5BE9">
        <w:rPr>
          <w:sz w:val="20"/>
          <w:szCs w:val="20"/>
        </w:rPr>
        <w:t>g</w:t>
      </w:r>
      <w:r w:rsidRPr="008C0C7E">
        <w:rPr>
          <w:sz w:val="20"/>
          <w:szCs w:val="20"/>
        </w:rPr>
        <w:t xml:space="preserve">efoto av hele planten, og ett nærbilde av vesentlige deler som karakteriserer den f. eks blomst, blomsterstand, </w:t>
      </w:r>
      <w:proofErr w:type="gramStart"/>
      <w:r w:rsidRPr="008C0C7E">
        <w:rPr>
          <w:sz w:val="20"/>
          <w:szCs w:val="20"/>
        </w:rPr>
        <w:t>frukt,</w:t>
      </w:r>
      <w:proofErr w:type="gramEnd"/>
      <w:r w:rsidRPr="008C0C7E">
        <w:rPr>
          <w:sz w:val="20"/>
          <w:szCs w:val="20"/>
        </w:rPr>
        <w:t xml:space="preserve"> bær. </w:t>
      </w:r>
    </w:p>
    <w:p w14:paraId="086DFAD9" w14:textId="77777777" w:rsidR="008C0C7E" w:rsidRDefault="008C0C7E" w:rsidP="00EC220B">
      <w:pPr>
        <w:pStyle w:val="Default"/>
        <w:rPr>
          <w:sz w:val="20"/>
          <w:szCs w:val="20"/>
        </w:rPr>
      </w:pPr>
    </w:p>
    <w:p w14:paraId="7E3D0AD4" w14:textId="77777777" w:rsidR="00EC220B" w:rsidRPr="008C0C7E" w:rsidRDefault="00EC220B" w:rsidP="00EC220B">
      <w:pPr>
        <w:pStyle w:val="Default"/>
        <w:rPr>
          <w:sz w:val="20"/>
          <w:szCs w:val="20"/>
        </w:rPr>
      </w:pPr>
      <w:r w:rsidRPr="008C0C7E">
        <w:rPr>
          <w:sz w:val="20"/>
          <w:szCs w:val="20"/>
        </w:rPr>
        <w:t>Det skal oppgis botanisk slekts- og artsnavn og tilsvarende navn på norsk. Norsk navn kan f.eks. finnes i</w:t>
      </w:r>
      <w:r w:rsidR="001A247C">
        <w:rPr>
          <w:sz w:val="20"/>
          <w:szCs w:val="20"/>
        </w:rPr>
        <w:t xml:space="preserve"> siste utgave av</w:t>
      </w:r>
      <w:r w:rsidRPr="008C0C7E">
        <w:rPr>
          <w:sz w:val="20"/>
          <w:szCs w:val="20"/>
        </w:rPr>
        <w:t xml:space="preserve"> Lid, J</w:t>
      </w:r>
      <w:r w:rsidR="001A247C">
        <w:rPr>
          <w:sz w:val="20"/>
          <w:szCs w:val="20"/>
        </w:rPr>
        <w:t>ohannes</w:t>
      </w:r>
      <w:proofErr w:type="gramStart"/>
      <w:r w:rsidRPr="008C0C7E">
        <w:rPr>
          <w:sz w:val="20"/>
          <w:szCs w:val="20"/>
        </w:rPr>
        <w:t>; ”Norsk</w:t>
      </w:r>
      <w:proofErr w:type="gramEnd"/>
      <w:r w:rsidR="001A247C">
        <w:rPr>
          <w:sz w:val="20"/>
          <w:szCs w:val="20"/>
        </w:rPr>
        <w:t xml:space="preserve"> flora»</w:t>
      </w:r>
      <w:r w:rsidRPr="008C0C7E">
        <w:rPr>
          <w:sz w:val="20"/>
          <w:szCs w:val="20"/>
        </w:rPr>
        <w:t>”, Det norske samlaget, og i publikasjoner fra Norsk plantenomenklaturråd for hagebruk utgitt av</w:t>
      </w:r>
      <w:r w:rsidR="001A247C">
        <w:rPr>
          <w:sz w:val="20"/>
          <w:szCs w:val="20"/>
        </w:rPr>
        <w:t xml:space="preserve"> Institutt for plante- og miljøvitenskap ved</w:t>
      </w:r>
      <w:r w:rsidRPr="008C0C7E">
        <w:rPr>
          <w:sz w:val="20"/>
          <w:szCs w:val="20"/>
        </w:rPr>
        <w:t xml:space="preserve"> </w:t>
      </w:r>
      <w:r w:rsidR="005554B7">
        <w:rPr>
          <w:sz w:val="20"/>
          <w:szCs w:val="20"/>
        </w:rPr>
        <w:t>Norges miljø- og biovitenskapelige universitet</w:t>
      </w:r>
      <w:r w:rsidRPr="008C0C7E">
        <w:rPr>
          <w:sz w:val="20"/>
          <w:szCs w:val="20"/>
        </w:rPr>
        <w:t xml:space="preserve">, Ås. </w:t>
      </w:r>
    </w:p>
    <w:p w14:paraId="06D56978" w14:textId="77777777" w:rsidR="008C0C7E" w:rsidRDefault="008C0C7E" w:rsidP="00EC220B">
      <w:pPr>
        <w:pStyle w:val="Default"/>
        <w:rPr>
          <w:sz w:val="20"/>
          <w:szCs w:val="20"/>
        </w:rPr>
      </w:pPr>
    </w:p>
    <w:p w14:paraId="0290E99E" w14:textId="77777777" w:rsidR="002453A8" w:rsidRDefault="00EC220B" w:rsidP="00EC220B">
      <w:pPr>
        <w:pStyle w:val="Default"/>
        <w:rPr>
          <w:sz w:val="20"/>
          <w:szCs w:val="20"/>
        </w:rPr>
      </w:pPr>
      <w:r w:rsidRPr="008C0C7E">
        <w:rPr>
          <w:sz w:val="20"/>
          <w:szCs w:val="20"/>
        </w:rPr>
        <w:t xml:space="preserve">Med betegnelse på foredlingen </w:t>
      </w:r>
      <w:proofErr w:type="gramStart"/>
      <w:r w:rsidRPr="008C0C7E">
        <w:rPr>
          <w:sz w:val="20"/>
          <w:szCs w:val="20"/>
        </w:rPr>
        <w:t>menes ”navn</w:t>
      </w:r>
      <w:proofErr w:type="gramEnd"/>
      <w:r w:rsidRPr="008C0C7E">
        <w:rPr>
          <w:sz w:val="20"/>
          <w:szCs w:val="20"/>
        </w:rPr>
        <w:t xml:space="preserve">”, tallkode </w:t>
      </w:r>
      <w:proofErr w:type="spellStart"/>
      <w:r w:rsidRPr="008C0C7E">
        <w:rPr>
          <w:sz w:val="20"/>
          <w:szCs w:val="20"/>
        </w:rPr>
        <w:t>m.v</w:t>
      </w:r>
      <w:proofErr w:type="spellEnd"/>
      <w:r w:rsidRPr="008C0C7E">
        <w:rPr>
          <w:sz w:val="20"/>
          <w:szCs w:val="20"/>
        </w:rPr>
        <w:t xml:space="preserve">. som er brukt på plantematerialet under foredlingsarbeidet, i tester, i rapporter </w:t>
      </w:r>
      <w:proofErr w:type="spellStart"/>
      <w:r w:rsidRPr="008C0C7E">
        <w:rPr>
          <w:sz w:val="20"/>
          <w:szCs w:val="20"/>
        </w:rPr>
        <w:t>osv</w:t>
      </w:r>
      <w:proofErr w:type="spellEnd"/>
      <w:r w:rsidRPr="008C0C7E">
        <w:rPr>
          <w:sz w:val="20"/>
          <w:szCs w:val="20"/>
        </w:rPr>
        <w:t xml:space="preserve">, før offisiell registrering eller godkjenning. </w:t>
      </w:r>
    </w:p>
    <w:p w14:paraId="35CA2488" w14:textId="77777777" w:rsidR="002453A8" w:rsidRDefault="002453A8" w:rsidP="00EC220B">
      <w:pPr>
        <w:pStyle w:val="Default"/>
        <w:rPr>
          <w:sz w:val="20"/>
          <w:szCs w:val="20"/>
        </w:rPr>
      </w:pPr>
    </w:p>
    <w:p w14:paraId="19E772CA" w14:textId="77777777" w:rsidR="00AB5242" w:rsidRDefault="00EC220B" w:rsidP="00EC220B">
      <w:pPr>
        <w:pStyle w:val="Default"/>
        <w:rPr>
          <w:sz w:val="20"/>
          <w:szCs w:val="20"/>
        </w:rPr>
      </w:pPr>
      <w:r w:rsidRPr="00E50861">
        <w:rPr>
          <w:sz w:val="20"/>
          <w:szCs w:val="20"/>
        </w:rPr>
        <w:t xml:space="preserve">Det skal fremmes forslag til sortsnavn/kultivarnavn. Navnet bør ikke inneholde tall (unntak kan være for grunnstammer) og det bør ikke være i bruk i offisielle sortslister f. eks fra EU, OECD, UPOV. Samme navn kan i enkelte tilfeller godtas når sortene er av slekter som botanisk står langt fra hverandre. UPOV har delt inn slektene i ulike navneklasser i denne sammenheng. Tidligere brukte navn kan godtas dersom det er gått lang tid siden den tidligere sorten er gått ut av bruk. Videre krav til navnet fremgår bl.a. av § 5 i </w:t>
      </w:r>
      <w:r w:rsidR="008C0C7E" w:rsidRPr="00E50861">
        <w:rPr>
          <w:sz w:val="20"/>
          <w:szCs w:val="20"/>
        </w:rPr>
        <w:t>l</w:t>
      </w:r>
      <w:r w:rsidRPr="00E50861">
        <w:rPr>
          <w:sz w:val="20"/>
          <w:szCs w:val="20"/>
        </w:rPr>
        <w:t>ov om planteforedlerrett.</w:t>
      </w:r>
      <w:r w:rsidRPr="008C0C7E">
        <w:rPr>
          <w:sz w:val="20"/>
          <w:szCs w:val="20"/>
        </w:rPr>
        <w:t xml:space="preserve"> </w:t>
      </w:r>
    </w:p>
    <w:p w14:paraId="22143A36" w14:textId="77777777" w:rsidR="00AB5242" w:rsidRDefault="00AB5242" w:rsidP="00EC220B">
      <w:pPr>
        <w:pStyle w:val="Default"/>
        <w:rPr>
          <w:sz w:val="20"/>
          <w:szCs w:val="20"/>
        </w:rPr>
      </w:pPr>
    </w:p>
    <w:p w14:paraId="443BDD36" w14:textId="5F2B7AD6" w:rsidR="00EC220B" w:rsidRPr="008C0C7E" w:rsidRDefault="00EC220B" w:rsidP="00EC220B">
      <w:pPr>
        <w:pStyle w:val="Default"/>
        <w:rPr>
          <w:sz w:val="20"/>
          <w:szCs w:val="20"/>
        </w:rPr>
      </w:pPr>
      <w:r w:rsidRPr="008C0C7E">
        <w:rPr>
          <w:sz w:val="20"/>
          <w:szCs w:val="20"/>
        </w:rPr>
        <w:t>Opplysninger om eventuell genmodifi</w:t>
      </w:r>
      <w:r w:rsidR="0034073A">
        <w:rPr>
          <w:sz w:val="20"/>
          <w:szCs w:val="20"/>
        </w:rPr>
        <w:t>sering</w:t>
      </w:r>
      <w:r w:rsidRPr="008C0C7E">
        <w:rPr>
          <w:sz w:val="20"/>
          <w:szCs w:val="20"/>
        </w:rPr>
        <w:t xml:space="preserve"> er viktig i forbindelse med nemndas avgjørelse om praktisk utprøving av sorten.</w:t>
      </w:r>
    </w:p>
    <w:p w14:paraId="47A2386F" w14:textId="77777777" w:rsidR="00EC220B" w:rsidRDefault="00EC220B" w:rsidP="00EC220B">
      <w:pPr>
        <w:pStyle w:val="Default"/>
        <w:rPr>
          <w:sz w:val="20"/>
          <w:szCs w:val="20"/>
        </w:rPr>
      </w:pPr>
    </w:p>
    <w:p w14:paraId="355BCFAB" w14:textId="77777777" w:rsidR="00EC220B" w:rsidRPr="008C0C7E" w:rsidRDefault="00EC220B" w:rsidP="00EC220B">
      <w:pPr>
        <w:pStyle w:val="Default"/>
        <w:rPr>
          <w:b/>
          <w:sz w:val="20"/>
          <w:szCs w:val="20"/>
        </w:rPr>
      </w:pPr>
      <w:r w:rsidRPr="008C0C7E">
        <w:rPr>
          <w:b/>
          <w:sz w:val="20"/>
          <w:szCs w:val="20"/>
        </w:rPr>
        <w:t xml:space="preserve">Pkt. 5 </w:t>
      </w:r>
    </w:p>
    <w:p w14:paraId="1E3AA8B1" w14:textId="77777777" w:rsidR="00EC220B" w:rsidRPr="008C0C7E" w:rsidRDefault="00EC220B" w:rsidP="00EC220B">
      <w:pPr>
        <w:pStyle w:val="Default"/>
        <w:rPr>
          <w:sz w:val="20"/>
          <w:szCs w:val="20"/>
        </w:rPr>
      </w:pPr>
      <w:r w:rsidRPr="008C0C7E">
        <w:rPr>
          <w:sz w:val="20"/>
          <w:szCs w:val="20"/>
        </w:rPr>
        <w:t>I enkelte tilfeller ønsker sortseierne å markere at sorten er en del av deres kolleksjon og ønsker derved å knytte en fellesbetegnelse til sortsnavnet som skal brukes. En fellesbetegnelse kan ikke være sortsnavn eller en del av dette. En fellesbetegnelse kan imidlertid registreres av annen instans og bruken reguleres av sortseieren i henhold til dette. Et offisielt sortsnavn derimot er forutsatt brukt om vedkommende sort uavhengig av sortseierens interesser, også etter at eventuell rettsbeskyttelse er opphørt.</w:t>
      </w:r>
    </w:p>
    <w:p w14:paraId="4B665269" w14:textId="77777777" w:rsidR="00EC220B" w:rsidRPr="008C0C7E" w:rsidRDefault="00EC220B" w:rsidP="00EC220B">
      <w:pPr>
        <w:pStyle w:val="CM1"/>
        <w:rPr>
          <w:rFonts w:cs="Arial"/>
          <w:sz w:val="20"/>
          <w:szCs w:val="20"/>
        </w:rPr>
      </w:pPr>
    </w:p>
    <w:p w14:paraId="2F746441" w14:textId="77777777" w:rsidR="008C0C7E" w:rsidRPr="008C0C7E" w:rsidRDefault="008C0C7E" w:rsidP="008C0C7E">
      <w:pPr>
        <w:pStyle w:val="CM2"/>
        <w:jc w:val="both"/>
        <w:rPr>
          <w:rFonts w:cs="Arial"/>
          <w:sz w:val="20"/>
          <w:szCs w:val="20"/>
        </w:rPr>
      </w:pPr>
      <w:r w:rsidRPr="008C0C7E">
        <w:rPr>
          <w:rFonts w:cs="Arial"/>
          <w:b/>
          <w:bCs/>
          <w:sz w:val="20"/>
          <w:szCs w:val="20"/>
        </w:rPr>
        <w:t xml:space="preserve">Pkt. 6 </w:t>
      </w:r>
    </w:p>
    <w:p w14:paraId="1F36F0D9" w14:textId="77777777" w:rsidR="008C0C7E" w:rsidRPr="008C0C7E" w:rsidRDefault="008C0C7E" w:rsidP="003A5BE9">
      <w:pPr>
        <w:pStyle w:val="CM3"/>
        <w:spacing w:line="231" w:lineRule="atLeast"/>
        <w:rPr>
          <w:rFonts w:cs="Arial"/>
          <w:sz w:val="20"/>
          <w:szCs w:val="20"/>
        </w:rPr>
      </w:pPr>
      <w:r w:rsidRPr="008C0C7E">
        <w:rPr>
          <w:rFonts w:cs="Arial"/>
          <w:sz w:val="20"/>
          <w:szCs w:val="20"/>
        </w:rPr>
        <w:t xml:space="preserve">I </w:t>
      </w:r>
      <w:proofErr w:type="gramStart"/>
      <w:r w:rsidRPr="008C0C7E">
        <w:rPr>
          <w:rFonts w:cs="Arial"/>
          <w:sz w:val="20"/>
          <w:szCs w:val="20"/>
        </w:rPr>
        <w:t>kolonnen ”Resultat</w:t>
      </w:r>
      <w:proofErr w:type="gramEnd"/>
      <w:r w:rsidRPr="008C0C7E">
        <w:rPr>
          <w:rFonts w:cs="Arial"/>
          <w:sz w:val="20"/>
          <w:szCs w:val="20"/>
        </w:rPr>
        <w:t xml:space="preserve"> av søknaden ev. dato for godkjenning”, skal noteres dato for godkjenning ev. om, det foreligger avslag, hva begrunnelsen har vært, om søknaden er trukket eller lignende. </w:t>
      </w:r>
    </w:p>
    <w:p w14:paraId="19C28981" w14:textId="77777777" w:rsidR="008C0C7E" w:rsidRPr="008C0C7E" w:rsidRDefault="008C0C7E" w:rsidP="008C0C7E">
      <w:pPr>
        <w:pStyle w:val="CM2"/>
        <w:jc w:val="both"/>
        <w:rPr>
          <w:rFonts w:cs="Arial"/>
          <w:sz w:val="20"/>
          <w:szCs w:val="20"/>
        </w:rPr>
      </w:pPr>
      <w:r w:rsidRPr="008C0C7E">
        <w:rPr>
          <w:rFonts w:cs="Arial"/>
          <w:b/>
          <w:bCs/>
          <w:sz w:val="20"/>
          <w:szCs w:val="20"/>
        </w:rPr>
        <w:t xml:space="preserve">Pkt. 7 </w:t>
      </w:r>
    </w:p>
    <w:p w14:paraId="5721D714" w14:textId="1775B90C" w:rsidR="008C0C7E" w:rsidRPr="008C0C7E" w:rsidRDefault="008C0C7E" w:rsidP="003A5BE9">
      <w:pPr>
        <w:pStyle w:val="CM3"/>
        <w:spacing w:line="231" w:lineRule="atLeast"/>
        <w:rPr>
          <w:rFonts w:cs="Arial"/>
          <w:sz w:val="20"/>
          <w:szCs w:val="20"/>
        </w:rPr>
      </w:pPr>
      <w:r w:rsidRPr="008C0C7E">
        <w:rPr>
          <w:rFonts w:cs="Arial"/>
          <w:sz w:val="20"/>
          <w:szCs w:val="20"/>
        </w:rPr>
        <w:t>Dersom det har gått mindre enn 12 m</w:t>
      </w:r>
      <w:r w:rsidR="00236DB3">
        <w:rPr>
          <w:rFonts w:cs="Arial"/>
          <w:sz w:val="20"/>
          <w:szCs w:val="20"/>
        </w:rPr>
        <w:t xml:space="preserve">åneder </w:t>
      </w:r>
      <w:r w:rsidRPr="008C0C7E">
        <w:rPr>
          <w:rFonts w:cs="Arial"/>
          <w:sz w:val="20"/>
          <w:szCs w:val="20"/>
        </w:rPr>
        <w:t xml:space="preserve">siden en sort ble søkt beskyttet i utlandet, kan det søkes prioritet slik at </w:t>
      </w:r>
      <w:r w:rsidR="006A5A78">
        <w:rPr>
          <w:rFonts w:cs="Arial"/>
          <w:sz w:val="20"/>
          <w:szCs w:val="20"/>
        </w:rPr>
        <w:t>dato for første søknad</w:t>
      </w:r>
      <w:r w:rsidRPr="008C0C7E">
        <w:rPr>
          <w:rFonts w:cs="Arial"/>
          <w:sz w:val="20"/>
          <w:szCs w:val="20"/>
        </w:rPr>
        <w:t xml:space="preserve"> også blir regnet som søknadsda</w:t>
      </w:r>
      <w:r w:rsidR="006A5A78">
        <w:rPr>
          <w:rFonts w:cs="Arial"/>
          <w:sz w:val="20"/>
          <w:szCs w:val="20"/>
        </w:rPr>
        <w:t>to</w:t>
      </w:r>
      <w:r w:rsidRPr="008C0C7E">
        <w:rPr>
          <w:rFonts w:cs="Arial"/>
          <w:sz w:val="20"/>
          <w:szCs w:val="20"/>
        </w:rPr>
        <w:t xml:space="preserve"> i Norge. Ønskes prioritet, </w:t>
      </w:r>
      <w:r w:rsidRPr="008C0C7E">
        <w:rPr>
          <w:rFonts w:cs="Arial"/>
          <w:sz w:val="20"/>
          <w:szCs w:val="20"/>
          <w:u w:val="single"/>
        </w:rPr>
        <w:t xml:space="preserve">må </w:t>
      </w:r>
      <w:r w:rsidRPr="008C0C7E">
        <w:rPr>
          <w:rFonts w:cs="Arial"/>
          <w:sz w:val="20"/>
          <w:szCs w:val="20"/>
        </w:rPr>
        <w:t xml:space="preserve">begjæringen om dette skje ved inngivelse av søknaden jf. lovens § 2, 3. ledd og forskriftens § 3. Som dokumentasjon for begjæring om prioritet kreves at den prioritetsbegrunnende søknaden skal være bekreftet registrert på angitt dag av vedkommende lands planteforedlerrettsmyndighet. </w:t>
      </w:r>
    </w:p>
    <w:p w14:paraId="48450377" w14:textId="77777777" w:rsidR="008C0C7E" w:rsidRPr="008C0C7E" w:rsidRDefault="008C0C7E" w:rsidP="008C0C7E">
      <w:pPr>
        <w:pStyle w:val="CM2"/>
        <w:jc w:val="both"/>
        <w:rPr>
          <w:rFonts w:cs="Arial"/>
          <w:sz w:val="20"/>
          <w:szCs w:val="20"/>
        </w:rPr>
      </w:pPr>
      <w:r w:rsidRPr="008C0C7E">
        <w:rPr>
          <w:rFonts w:cs="Arial"/>
          <w:b/>
          <w:bCs/>
          <w:sz w:val="20"/>
          <w:szCs w:val="20"/>
        </w:rPr>
        <w:t xml:space="preserve">Pkt. 8 </w:t>
      </w:r>
    </w:p>
    <w:p w14:paraId="1AA2C6F9" w14:textId="4AC9FDEC" w:rsidR="008C0C7E" w:rsidRPr="008C0C7E" w:rsidRDefault="006A5A78" w:rsidP="003A5BE9">
      <w:pPr>
        <w:pStyle w:val="CM2"/>
        <w:jc w:val="both"/>
        <w:rPr>
          <w:rFonts w:cs="Arial"/>
          <w:sz w:val="20"/>
          <w:szCs w:val="20"/>
        </w:rPr>
      </w:pPr>
      <w:r>
        <w:rPr>
          <w:rFonts w:cs="Arial"/>
          <w:sz w:val="20"/>
          <w:szCs w:val="20"/>
        </w:rPr>
        <w:t xml:space="preserve">Et vilkår </w:t>
      </w:r>
      <w:r w:rsidR="00F46490">
        <w:rPr>
          <w:rFonts w:cs="Arial"/>
          <w:sz w:val="20"/>
          <w:szCs w:val="20"/>
        </w:rPr>
        <w:t>for planteforedlerrett er at</w:t>
      </w:r>
      <w:r w:rsidR="008C0C7E" w:rsidRPr="008C0C7E">
        <w:rPr>
          <w:rFonts w:cs="Arial"/>
          <w:sz w:val="20"/>
          <w:szCs w:val="20"/>
        </w:rPr>
        <w:t xml:space="preserve"> sorten ikke </w:t>
      </w:r>
      <w:r w:rsidR="00F46490">
        <w:rPr>
          <w:rFonts w:cs="Arial"/>
          <w:sz w:val="20"/>
          <w:szCs w:val="20"/>
        </w:rPr>
        <w:t xml:space="preserve">kan </w:t>
      </w:r>
      <w:r w:rsidR="008C0C7E" w:rsidRPr="008C0C7E">
        <w:rPr>
          <w:rFonts w:cs="Arial"/>
          <w:sz w:val="20"/>
          <w:szCs w:val="20"/>
        </w:rPr>
        <w:t xml:space="preserve">ha vært solgt i Norge med sortseierens samtykke før </w:t>
      </w:r>
      <w:r w:rsidR="00C15E9A">
        <w:rPr>
          <w:rFonts w:cs="Arial"/>
          <w:sz w:val="20"/>
          <w:szCs w:val="20"/>
        </w:rPr>
        <w:t>s</w:t>
      </w:r>
      <w:r w:rsidR="008C0C7E" w:rsidRPr="008C0C7E">
        <w:rPr>
          <w:rFonts w:cs="Arial"/>
          <w:sz w:val="20"/>
          <w:szCs w:val="20"/>
        </w:rPr>
        <w:t xml:space="preserve">øknadsdagen. I utlandet kan sorter av trær og vinranker være solgt i inntil 6 år og andre vekster inntil 4 år forut for søknadsdagen jf. lovens § 2, 1. pkt. d. Det er viktig at det gis opplysninger om begge disse forhold. </w:t>
      </w:r>
    </w:p>
    <w:p w14:paraId="71B7F0A8" w14:textId="77777777" w:rsidR="008C0C7E" w:rsidRDefault="008C0C7E" w:rsidP="008C0C7E">
      <w:pPr>
        <w:pStyle w:val="CM2"/>
        <w:jc w:val="both"/>
        <w:rPr>
          <w:rFonts w:cs="Arial"/>
          <w:sz w:val="20"/>
          <w:szCs w:val="20"/>
        </w:rPr>
      </w:pPr>
    </w:p>
    <w:p w14:paraId="389851B2" w14:textId="77777777" w:rsidR="008C0C7E" w:rsidRPr="008C0C7E" w:rsidRDefault="008C0C7E" w:rsidP="008C0C7E">
      <w:pPr>
        <w:pStyle w:val="CM1"/>
        <w:rPr>
          <w:rFonts w:cs="Arial"/>
          <w:sz w:val="20"/>
          <w:szCs w:val="20"/>
        </w:rPr>
      </w:pPr>
      <w:r w:rsidRPr="008C0C7E">
        <w:rPr>
          <w:rFonts w:cs="Arial"/>
          <w:b/>
          <w:bCs/>
          <w:sz w:val="20"/>
          <w:szCs w:val="20"/>
        </w:rPr>
        <w:t xml:space="preserve">Pkt. 9 </w:t>
      </w:r>
    </w:p>
    <w:p w14:paraId="4682EC76" w14:textId="5F4A31AF" w:rsidR="008C0C7E" w:rsidRDefault="00EF5A83" w:rsidP="008C0C7E">
      <w:pPr>
        <w:pStyle w:val="CM3"/>
        <w:spacing w:line="231" w:lineRule="atLeast"/>
        <w:rPr>
          <w:sz w:val="20"/>
          <w:szCs w:val="20"/>
        </w:rPr>
      </w:pPr>
      <w:r>
        <w:rPr>
          <w:sz w:val="20"/>
          <w:szCs w:val="20"/>
        </w:rPr>
        <w:t>Det er et vilkår at</w:t>
      </w:r>
      <w:r w:rsidR="008C0C7E" w:rsidRPr="008C0C7E">
        <w:rPr>
          <w:sz w:val="20"/>
          <w:szCs w:val="20"/>
        </w:rPr>
        <w:t xml:space="preserve"> sorten har bestått en nyhetstest, dvs. at godkjent institusjon har funnet sorten tilstrekkelig distinkt, uniform og stabil (DUS</w:t>
      </w:r>
      <w:r w:rsidR="0046053E">
        <w:rPr>
          <w:sz w:val="20"/>
          <w:szCs w:val="20"/>
        </w:rPr>
        <w:t>-</w:t>
      </w:r>
      <w:r w:rsidR="008C0C7E" w:rsidRPr="008C0C7E">
        <w:rPr>
          <w:sz w:val="20"/>
          <w:szCs w:val="20"/>
        </w:rPr>
        <w:softHyphen/>
        <w:t xml:space="preserve">test). Plantesortsnemnda kan bestemme at resultatene fra DUS-testingen skal kjøpes inn fra institusjonen som alt er engasjert i dette arbeidet. Det er </w:t>
      </w:r>
      <w:proofErr w:type="gramStart"/>
      <w:r w:rsidR="008C0C7E" w:rsidRPr="008C0C7E">
        <w:rPr>
          <w:sz w:val="20"/>
          <w:szCs w:val="20"/>
        </w:rPr>
        <w:t>således</w:t>
      </w:r>
      <w:proofErr w:type="gramEnd"/>
      <w:r w:rsidR="008C0C7E" w:rsidRPr="008C0C7E">
        <w:rPr>
          <w:sz w:val="20"/>
          <w:szCs w:val="20"/>
        </w:rPr>
        <w:t xml:space="preserve"> viktig å gi korrekte</w:t>
      </w:r>
      <w:r w:rsidR="0034073A">
        <w:rPr>
          <w:sz w:val="20"/>
          <w:szCs w:val="20"/>
        </w:rPr>
        <w:t xml:space="preserve"> </w:t>
      </w:r>
      <w:r w:rsidR="008C0C7E" w:rsidRPr="008C0C7E">
        <w:rPr>
          <w:sz w:val="20"/>
          <w:szCs w:val="20"/>
        </w:rPr>
        <w:t xml:space="preserve">opplysninger om denne institusjonen. </w:t>
      </w:r>
    </w:p>
    <w:p w14:paraId="27B639B2" w14:textId="77777777" w:rsidR="00727948" w:rsidRDefault="00727948" w:rsidP="0079376C">
      <w:pPr>
        <w:pStyle w:val="Default"/>
      </w:pPr>
    </w:p>
    <w:p w14:paraId="14D01871" w14:textId="77777777" w:rsidR="00727948" w:rsidRDefault="00727948" w:rsidP="0079376C">
      <w:pPr>
        <w:pStyle w:val="Default"/>
        <w:rPr>
          <w:b/>
          <w:sz w:val="20"/>
          <w:szCs w:val="20"/>
        </w:rPr>
      </w:pPr>
      <w:r w:rsidRPr="0079376C">
        <w:rPr>
          <w:b/>
          <w:sz w:val="20"/>
          <w:szCs w:val="20"/>
        </w:rPr>
        <w:t>Pkt.10</w:t>
      </w:r>
    </w:p>
    <w:p w14:paraId="62167BCA" w14:textId="69AAC1CF" w:rsidR="00DA1262" w:rsidRDefault="0053369D" w:rsidP="0079376C">
      <w:pPr>
        <w:spacing w:after="200" w:line="276" w:lineRule="auto"/>
        <w:rPr>
          <w:rFonts w:ascii="Arial" w:hAnsi="Arial"/>
          <w:sz w:val="20"/>
          <w:szCs w:val="20"/>
        </w:rPr>
      </w:pPr>
      <w:r w:rsidRPr="0079376C">
        <w:rPr>
          <w:rFonts w:ascii="Arial" w:hAnsi="Arial"/>
          <w:sz w:val="20"/>
          <w:szCs w:val="20"/>
        </w:rPr>
        <w:t xml:space="preserve">I </w:t>
      </w:r>
      <w:r w:rsidR="00DA1262">
        <w:rPr>
          <w:rFonts w:ascii="Arial" w:hAnsi="Arial"/>
          <w:sz w:val="20"/>
          <w:szCs w:val="20"/>
        </w:rPr>
        <w:t xml:space="preserve">henhold til </w:t>
      </w:r>
      <w:r w:rsidRPr="0079376C">
        <w:rPr>
          <w:rFonts w:ascii="Arial" w:hAnsi="Arial"/>
          <w:sz w:val="20"/>
          <w:szCs w:val="20"/>
        </w:rPr>
        <w:t>lov om planteforedlerrett § 4 tredje ledd</w:t>
      </w:r>
      <w:r w:rsidR="008A360D">
        <w:rPr>
          <w:rFonts w:ascii="Arial" w:hAnsi="Arial"/>
          <w:sz w:val="20"/>
          <w:szCs w:val="20"/>
        </w:rPr>
        <w:t xml:space="preserve"> annet punktum</w:t>
      </w:r>
      <w:r w:rsidRPr="0079376C">
        <w:rPr>
          <w:rFonts w:ascii="Arial" w:hAnsi="Arial"/>
          <w:sz w:val="20"/>
          <w:szCs w:val="20"/>
        </w:rPr>
        <w:t xml:space="preserve"> skal det opplyses </w:t>
      </w:r>
      <w:r w:rsidR="00A207AA" w:rsidRPr="00A207AA">
        <w:rPr>
          <w:rFonts w:ascii="Arial" w:hAnsi="Arial"/>
          <w:sz w:val="20"/>
          <w:szCs w:val="20"/>
        </w:rPr>
        <w:t xml:space="preserve">om </w:t>
      </w:r>
      <w:r w:rsidR="00A207AA" w:rsidRPr="00DA1262">
        <w:rPr>
          <w:rFonts w:ascii="Arial" w:hAnsi="Arial"/>
          <w:sz w:val="20"/>
          <w:szCs w:val="20"/>
          <w:u w:val="single"/>
        </w:rPr>
        <w:t>opprinnelsen for plantematerialet som ligger til grunn for sorten og tradisjonell kunnskap som er brukt ved foredlingen</w:t>
      </w:r>
      <w:r w:rsidR="00A207AA" w:rsidRPr="00A207AA">
        <w:rPr>
          <w:rFonts w:ascii="Arial" w:hAnsi="Arial"/>
          <w:sz w:val="20"/>
          <w:szCs w:val="20"/>
        </w:rPr>
        <w:t xml:space="preserve"> i samsvar med </w:t>
      </w:r>
      <w:hyperlink r:id="rId19" w:history="1">
        <w:r w:rsidR="00A207AA" w:rsidRPr="00A207AA">
          <w:rPr>
            <w:rStyle w:val="Hyperkobling"/>
            <w:rFonts w:ascii="Arial" w:hAnsi="Arial"/>
            <w:sz w:val="20"/>
            <w:szCs w:val="20"/>
          </w:rPr>
          <w:t>lov 15. desember 1967 nr. 9</w:t>
        </w:r>
      </w:hyperlink>
      <w:r w:rsidR="00A207AA" w:rsidRPr="00A207AA">
        <w:rPr>
          <w:rFonts w:ascii="Arial" w:hAnsi="Arial"/>
          <w:sz w:val="20"/>
          <w:szCs w:val="20"/>
        </w:rPr>
        <w:t> om patenter </w:t>
      </w:r>
      <w:hyperlink r:id="rId20" w:history="1">
        <w:r w:rsidR="00A207AA" w:rsidRPr="00A207AA">
          <w:rPr>
            <w:rStyle w:val="Hyperkobling"/>
            <w:rFonts w:ascii="Arial" w:hAnsi="Arial"/>
            <w:sz w:val="20"/>
            <w:szCs w:val="20"/>
          </w:rPr>
          <w:t>§ 8 b</w:t>
        </w:r>
      </w:hyperlink>
      <w:r w:rsidR="00A207AA" w:rsidRPr="00A207AA">
        <w:rPr>
          <w:rFonts w:ascii="Arial" w:hAnsi="Arial"/>
          <w:sz w:val="20"/>
          <w:szCs w:val="20"/>
        </w:rPr>
        <w:t> første til tredje ledd</w:t>
      </w:r>
      <w:r w:rsidR="00DA1262">
        <w:rPr>
          <w:rFonts w:ascii="Arial" w:hAnsi="Arial"/>
          <w:sz w:val="20"/>
          <w:szCs w:val="20"/>
        </w:rPr>
        <w:t>:</w:t>
      </w:r>
      <w:r w:rsidR="00A207AA" w:rsidRPr="00A207AA">
        <w:rPr>
          <w:rFonts w:ascii="Arial" w:hAnsi="Arial"/>
          <w:sz w:val="20"/>
          <w:szCs w:val="20"/>
        </w:rPr>
        <w:t xml:space="preserve"> </w:t>
      </w:r>
    </w:p>
    <w:p w14:paraId="5A2FAC38" w14:textId="7D2499C6" w:rsidR="00DA1262" w:rsidRPr="00DA1262" w:rsidRDefault="000F621E" w:rsidP="00117C45">
      <w:pPr>
        <w:numPr>
          <w:ilvl w:val="0"/>
          <w:numId w:val="2"/>
        </w:numPr>
        <w:spacing w:after="200" w:line="276" w:lineRule="auto"/>
        <w:rPr>
          <w:rFonts w:ascii="Arial" w:hAnsi="Arial"/>
          <w:sz w:val="20"/>
          <w:szCs w:val="20"/>
        </w:rPr>
      </w:pPr>
      <w:r>
        <w:rPr>
          <w:rFonts w:ascii="Arial" w:hAnsi="Arial"/>
          <w:sz w:val="20"/>
          <w:szCs w:val="20"/>
        </w:rPr>
        <w:t xml:space="preserve">I søknaden </w:t>
      </w:r>
      <w:r w:rsidR="00DA1262" w:rsidRPr="00DA1262">
        <w:rPr>
          <w:rFonts w:ascii="Arial" w:hAnsi="Arial"/>
          <w:sz w:val="20"/>
          <w:szCs w:val="20"/>
        </w:rPr>
        <w:t>skal det</w:t>
      </w:r>
      <w:r>
        <w:rPr>
          <w:rFonts w:ascii="Arial" w:hAnsi="Arial"/>
          <w:sz w:val="20"/>
          <w:szCs w:val="20"/>
        </w:rPr>
        <w:t xml:space="preserve"> op</w:t>
      </w:r>
      <w:r w:rsidR="00DA1262" w:rsidRPr="00DA1262">
        <w:rPr>
          <w:rFonts w:ascii="Arial" w:hAnsi="Arial"/>
          <w:sz w:val="20"/>
          <w:szCs w:val="20"/>
        </w:rPr>
        <w:t>pgis hvilket land materialet eller kunnskapen</w:t>
      </w:r>
      <w:r w:rsidR="00D4679F">
        <w:rPr>
          <w:rFonts w:ascii="Arial" w:hAnsi="Arial"/>
          <w:sz w:val="20"/>
          <w:szCs w:val="20"/>
        </w:rPr>
        <w:t xml:space="preserve"> er mottatt eller hentet</w:t>
      </w:r>
      <w:r w:rsidR="00DA1262" w:rsidRPr="00DA1262">
        <w:rPr>
          <w:rFonts w:ascii="Arial" w:hAnsi="Arial"/>
          <w:sz w:val="20"/>
          <w:szCs w:val="20"/>
        </w:rPr>
        <w:t xml:space="preserve"> fra (leverandørland). Hvis nasjonal rett i leverandørlandet krever at det innhentes samtykke for uttak av biologisk materiale eller bruk av tradisjonell kunnskap, skal det opplyses i søknaden om slikt samtykke er innhentet.</w:t>
      </w:r>
    </w:p>
    <w:p w14:paraId="71EED7ED" w14:textId="11769294" w:rsidR="00DA1262" w:rsidRPr="00DA1262" w:rsidRDefault="00DA1262" w:rsidP="00117C45">
      <w:pPr>
        <w:numPr>
          <w:ilvl w:val="0"/>
          <w:numId w:val="2"/>
        </w:numPr>
        <w:spacing w:after="200" w:line="276" w:lineRule="auto"/>
        <w:rPr>
          <w:rFonts w:ascii="Arial" w:hAnsi="Arial"/>
          <w:sz w:val="20"/>
          <w:szCs w:val="20"/>
        </w:rPr>
      </w:pPr>
      <w:r w:rsidRPr="00DA1262">
        <w:rPr>
          <w:rFonts w:ascii="Arial" w:hAnsi="Arial"/>
          <w:sz w:val="20"/>
          <w:szCs w:val="20"/>
        </w:rPr>
        <w:t>Hvis leverandørlandet er et annet land enn opprinnelseslandet for det biologiske materialet eller den tradisjonelle kunnskapen, skal også opprinnelseslandet oppgis. Med opprinnelsesland menes for biologisk materiale det landet der materialet ble hentet ut fra sine naturlige omgivelser og for tradisjonell kunnskap det landet der kunnskapen ble utviklet. Hvis nasjonal rett i opprinnelseslandet krever at det innhentes samtykke for uttak av biologisk materiale eller bruk av tradisjonell kunnskap, skal det opplyses i søknaden om slikt samtykke er innhentet. Hvis opplysningene etter dette leddet ikke er kjent, skal søkeren opplyse om dette.</w:t>
      </w:r>
    </w:p>
    <w:p w14:paraId="4CA0BA88" w14:textId="4030E1FD" w:rsidR="00D4679F" w:rsidRPr="00F22469" w:rsidRDefault="00D4679F" w:rsidP="00D4679F">
      <w:pPr>
        <w:spacing w:after="200" w:line="276" w:lineRule="auto"/>
        <w:rPr>
          <w:rFonts w:ascii="Arial" w:hAnsi="Arial" w:cs="Arial"/>
          <w:sz w:val="20"/>
          <w:szCs w:val="20"/>
        </w:rPr>
      </w:pPr>
      <w:r w:rsidRPr="00F22469">
        <w:rPr>
          <w:rFonts w:ascii="Arial" w:hAnsi="Arial" w:cs="Arial"/>
          <w:sz w:val="20"/>
          <w:szCs w:val="20"/>
        </w:rPr>
        <w:t>Når biologisk materiale er ervervet i samsvar med artikkel 12 nr. 2 og 3 i den internasjonale traktat om plantegenetiske ressurser for mat og jordbruk 3. november 2001</w:t>
      </w:r>
      <w:r w:rsidR="00FD6FB1" w:rsidRPr="00F22469">
        <w:rPr>
          <w:rFonts w:ascii="Arial" w:hAnsi="Arial" w:cs="Arial"/>
          <w:sz w:val="20"/>
          <w:szCs w:val="20"/>
        </w:rPr>
        <w:t xml:space="preserve"> (plantetraktaten)</w:t>
      </w:r>
      <w:r w:rsidRPr="00F22469">
        <w:rPr>
          <w:rFonts w:ascii="Arial" w:hAnsi="Arial" w:cs="Arial"/>
          <w:sz w:val="20"/>
          <w:szCs w:val="20"/>
        </w:rPr>
        <w:t>, skal det i stedet for opplysninger som nevnt i</w:t>
      </w:r>
      <w:r w:rsidR="00117C45" w:rsidRPr="00F22469">
        <w:rPr>
          <w:rFonts w:ascii="Arial" w:hAnsi="Arial" w:cs="Arial"/>
          <w:sz w:val="20"/>
          <w:szCs w:val="20"/>
        </w:rPr>
        <w:t xml:space="preserve"> punkt 1 og 2 over </w:t>
      </w:r>
      <w:r w:rsidRPr="00F22469">
        <w:rPr>
          <w:rFonts w:ascii="Arial" w:hAnsi="Arial" w:cs="Arial"/>
          <w:sz w:val="20"/>
          <w:szCs w:val="20"/>
        </w:rPr>
        <w:t xml:space="preserve">legges ved søknaden </w:t>
      </w:r>
      <w:r w:rsidRPr="00F22469">
        <w:rPr>
          <w:rFonts w:ascii="Arial" w:hAnsi="Arial" w:cs="Arial"/>
          <w:sz w:val="20"/>
          <w:szCs w:val="20"/>
          <w:u w:val="single"/>
        </w:rPr>
        <w:t>kopi av standard materialoverdragelsesavtale</w:t>
      </w:r>
      <w:r w:rsidRPr="00F22469">
        <w:rPr>
          <w:rFonts w:ascii="Arial" w:hAnsi="Arial" w:cs="Arial"/>
          <w:sz w:val="20"/>
          <w:szCs w:val="20"/>
        </w:rPr>
        <w:t xml:space="preserve"> som nevnt i artikkel 12 nr. 4 i traktaten.</w:t>
      </w:r>
    </w:p>
    <w:p w14:paraId="10C5CE96" w14:textId="69892616" w:rsidR="00803771" w:rsidRPr="009755EE" w:rsidRDefault="0053369D" w:rsidP="0079376C">
      <w:pPr>
        <w:spacing w:after="200" w:line="276" w:lineRule="auto"/>
        <w:rPr>
          <w:rFonts w:ascii="Arial" w:hAnsi="Arial" w:cs="Arial"/>
          <w:sz w:val="20"/>
          <w:szCs w:val="20"/>
        </w:rPr>
      </w:pPr>
      <w:r w:rsidRPr="009755EE">
        <w:rPr>
          <w:rFonts w:ascii="Arial" w:hAnsi="Arial" w:cs="Arial"/>
          <w:sz w:val="20"/>
          <w:szCs w:val="20"/>
        </w:rPr>
        <w:t>Trakta</w:t>
      </w:r>
      <w:r w:rsidR="00C534B6" w:rsidRPr="009755EE">
        <w:rPr>
          <w:rFonts w:ascii="Arial" w:hAnsi="Arial" w:cs="Arial"/>
          <w:sz w:val="20"/>
          <w:szCs w:val="20"/>
        </w:rPr>
        <w:t>t</w:t>
      </w:r>
      <w:r w:rsidRPr="009755EE">
        <w:rPr>
          <w:rFonts w:ascii="Arial" w:hAnsi="Arial" w:cs="Arial"/>
          <w:sz w:val="20"/>
          <w:szCs w:val="20"/>
        </w:rPr>
        <w:t xml:space="preserve">en om plantegenetiske ressurser for mat og jordbruk omfatter </w:t>
      </w:r>
      <w:r w:rsidR="00C534B6" w:rsidRPr="009755EE">
        <w:rPr>
          <w:rFonts w:ascii="Arial" w:hAnsi="Arial" w:cs="Arial"/>
          <w:sz w:val="20"/>
          <w:szCs w:val="20"/>
        </w:rPr>
        <w:t>kort sagt planteslekter som k</w:t>
      </w:r>
      <w:r w:rsidR="00B56E51" w:rsidRPr="009755EE">
        <w:rPr>
          <w:rFonts w:ascii="Arial" w:hAnsi="Arial" w:cs="Arial"/>
          <w:sz w:val="20"/>
          <w:szCs w:val="20"/>
        </w:rPr>
        <w:t>an brukes i matproduksjon, dvs.</w:t>
      </w:r>
      <w:r w:rsidR="00C534B6" w:rsidRPr="009755EE">
        <w:rPr>
          <w:rFonts w:ascii="Arial" w:hAnsi="Arial" w:cs="Arial"/>
          <w:sz w:val="20"/>
          <w:szCs w:val="20"/>
        </w:rPr>
        <w:t xml:space="preserve"> </w:t>
      </w:r>
      <w:r w:rsidRPr="009755EE">
        <w:rPr>
          <w:rFonts w:ascii="Arial" w:hAnsi="Arial" w:cs="Arial"/>
          <w:sz w:val="20"/>
          <w:szCs w:val="20"/>
        </w:rPr>
        <w:t>arter av korn, oljeve</w:t>
      </w:r>
      <w:r w:rsidR="00C534B6" w:rsidRPr="009755EE">
        <w:rPr>
          <w:rFonts w:ascii="Arial" w:hAnsi="Arial" w:cs="Arial"/>
          <w:sz w:val="20"/>
          <w:szCs w:val="20"/>
        </w:rPr>
        <w:t>kster, erter,</w:t>
      </w:r>
      <w:r w:rsidR="00B56E51" w:rsidRPr="009755EE">
        <w:rPr>
          <w:rFonts w:ascii="Arial" w:hAnsi="Arial" w:cs="Arial"/>
          <w:sz w:val="20"/>
          <w:szCs w:val="20"/>
        </w:rPr>
        <w:t xml:space="preserve"> bønner,</w:t>
      </w:r>
      <w:r w:rsidR="00C534B6" w:rsidRPr="009755EE">
        <w:rPr>
          <w:rFonts w:ascii="Arial" w:hAnsi="Arial" w:cs="Arial"/>
          <w:sz w:val="20"/>
          <w:szCs w:val="20"/>
        </w:rPr>
        <w:t xml:space="preserve"> potet, fôrvekst</w:t>
      </w:r>
      <w:r w:rsidR="00B56E51" w:rsidRPr="009755EE">
        <w:rPr>
          <w:rFonts w:ascii="Arial" w:hAnsi="Arial" w:cs="Arial"/>
          <w:sz w:val="20"/>
          <w:szCs w:val="20"/>
        </w:rPr>
        <w:t xml:space="preserve">er, frukt, bær </w:t>
      </w:r>
      <w:r w:rsidR="00C534B6" w:rsidRPr="009755EE">
        <w:rPr>
          <w:rFonts w:ascii="Arial" w:hAnsi="Arial" w:cs="Arial"/>
          <w:sz w:val="20"/>
          <w:szCs w:val="20"/>
        </w:rPr>
        <w:t>og grønnsaker. Fullstendig oversikt over</w:t>
      </w:r>
      <w:r w:rsidR="00B56E51" w:rsidRPr="009755EE">
        <w:rPr>
          <w:rFonts w:ascii="Arial" w:hAnsi="Arial" w:cs="Arial"/>
          <w:sz w:val="20"/>
          <w:szCs w:val="20"/>
        </w:rPr>
        <w:t xml:space="preserve"> hvilke</w:t>
      </w:r>
      <w:r w:rsidR="00C534B6" w:rsidRPr="009755EE">
        <w:rPr>
          <w:rFonts w:ascii="Arial" w:hAnsi="Arial" w:cs="Arial"/>
          <w:sz w:val="20"/>
          <w:szCs w:val="20"/>
        </w:rPr>
        <w:t xml:space="preserve"> arter som er omfattet av traktaten finnes i </w:t>
      </w:r>
      <w:proofErr w:type="spellStart"/>
      <w:r w:rsidR="00C534B6" w:rsidRPr="009755EE">
        <w:rPr>
          <w:rFonts w:ascii="Arial" w:hAnsi="Arial" w:cs="Arial"/>
          <w:sz w:val="20"/>
          <w:szCs w:val="20"/>
        </w:rPr>
        <w:t>Annex</w:t>
      </w:r>
      <w:proofErr w:type="spellEnd"/>
      <w:r w:rsidR="00C534B6" w:rsidRPr="009755EE">
        <w:rPr>
          <w:rFonts w:ascii="Arial" w:hAnsi="Arial" w:cs="Arial"/>
          <w:sz w:val="20"/>
          <w:szCs w:val="20"/>
        </w:rPr>
        <w:t xml:space="preserve"> I </w:t>
      </w:r>
      <w:proofErr w:type="spellStart"/>
      <w:r w:rsidR="00C534B6" w:rsidRPr="009755EE">
        <w:rPr>
          <w:rFonts w:ascii="Arial" w:hAnsi="Arial" w:cs="Arial"/>
          <w:sz w:val="20"/>
          <w:szCs w:val="20"/>
        </w:rPr>
        <w:t>i</w:t>
      </w:r>
      <w:proofErr w:type="spellEnd"/>
      <w:r w:rsidR="00C534B6" w:rsidRPr="009755EE">
        <w:rPr>
          <w:rFonts w:ascii="Arial" w:hAnsi="Arial" w:cs="Arial"/>
          <w:sz w:val="20"/>
          <w:szCs w:val="20"/>
        </w:rPr>
        <w:t xml:space="preserve"> traktaten, som kan lastes ned her: </w:t>
      </w:r>
      <w:hyperlink r:id="rId21" w:history="1">
        <w:r w:rsidR="00803771" w:rsidRPr="009755EE">
          <w:rPr>
            <w:rStyle w:val="Hyperkobling"/>
            <w:rFonts w:ascii="Arial" w:hAnsi="Arial" w:cs="Arial"/>
            <w:sz w:val="20"/>
            <w:szCs w:val="20"/>
          </w:rPr>
          <w:t>Texts of the Treaty | International Treaty on Plant Genetic Resources for Food and Agriculture | Food and Agriculture Organization of the United Nations (fao.org)</w:t>
        </w:r>
      </w:hyperlink>
      <w:r w:rsidR="00803771" w:rsidRPr="009755EE">
        <w:rPr>
          <w:rFonts w:ascii="Arial" w:hAnsi="Arial" w:cs="Arial"/>
          <w:sz w:val="20"/>
          <w:szCs w:val="20"/>
        </w:rPr>
        <w:t xml:space="preserve"> </w:t>
      </w:r>
      <w:r w:rsidR="00E21C8A" w:rsidRPr="00E21C8A">
        <w:rPr>
          <w:rFonts w:ascii="Arial" w:hAnsi="Arial" w:cs="Arial"/>
          <w:sz w:val="20"/>
          <w:szCs w:val="20"/>
        </w:rPr>
        <w:t>https://www.fao.org/plant-treaty/overview/texts-treaty/en/</w:t>
      </w:r>
    </w:p>
    <w:p w14:paraId="7E35E3CF" w14:textId="178D3B98" w:rsidR="00383E7F" w:rsidRPr="009755EE" w:rsidRDefault="002E38F6" w:rsidP="0079376C">
      <w:pPr>
        <w:spacing w:after="200" w:line="276" w:lineRule="auto"/>
        <w:rPr>
          <w:rFonts w:ascii="Arial" w:hAnsi="Arial" w:cs="Arial"/>
          <w:sz w:val="20"/>
          <w:szCs w:val="20"/>
        </w:rPr>
      </w:pPr>
      <w:r w:rsidRPr="009755EE">
        <w:rPr>
          <w:rFonts w:ascii="Arial" w:hAnsi="Arial" w:cs="Arial"/>
          <w:sz w:val="20"/>
          <w:szCs w:val="20"/>
        </w:rPr>
        <w:t xml:space="preserve">Standardavtalen under traktaten (Standard Material Transfer Agreement - SMTA) kan lastes ned her: </w:t>
      </w:r>
      <w:hyperlink r:id="rId22" w:history="1">
        <w:r w:rsidR="00383E7F" w:rsidRPr="009755EE">
          <w:rPr>
            <w:rStyle w:val="Hyperkobling"/>
            <w:rFonts w:ascii="Arial" w:hAnsi="Arial" w:cs="Arial"/>
            <w:sz w:val="20"/>
            <w:szCs w:val="20"/>
          </w:rPr>
          <w:t>https://www.fao.org/plant-treaty/areas-of-work/the-multilateral-system/smta/en/</w:t>
        </w:r>
      </w:hyperlink>
    </w:p>
    <w:p w14:paraId="1864D9CB" w14:textId="77777777" w:rsidR="00EC355C" w:rsidRPr="00F22469" w:rsidRDefault="00EC355C" w:rsidP="00EC355C">
      <w:pPr>
        <w:spacing w:line="276" w:lineRule="auto"/>
        <w:rPr>
          <w:rFonts w:ascii="Arial" w:eastAsia="Arial" w:hAnsi="Arial" w:cs="Arial"/>
          <w:sz w:val="20"/>
          <w:szCs w:val="20"/>
        </w:rPr>
      </w:pPr>
      <w:r w:rsidRPr="00F22469">
        <w:rPr>
          <w:rFonts w:ascii="Arial" w:eastAsia="Arial" w:hAnsi="Arial" w:cs="Arial"/>
          <w:sz w:val="20"/>
          <w:szCs w:val="20"/>
        </w:rPr>
        <w:t>Tradisjonell kunnskap er kunnskap som er knyttet til genetisk materiale og som er utviklet, brukt, bevart og overført av et urfolk eller lokalsamfunn. Tradisjonell kunnskap omfatter blant annet tekniske ferdigheter, fremgangsmåter og læremetoder som er brukt, bevart og overført i fellesskap mellom generasjoner innenfor et urfolk eller lokalsamfunn.</w:t>
      </w:r>
    </w:p>
    <w:p w14:paraId="7004011B" w14:textId="77777777" w:rsidR="00EC355C" w:rsidRPr="009755EE" w:rsidRDefault="00EC355C" w:rsidP="00EC355C">
      <w:pPr>
        <w:spacing w:line="276" w:lineRule="auto"/>
        <w:rPr>
          <w:rFonts w:ascii="Arial" w:eastAsia="Arial" w:hAnsi="Arial" w:cs="Arial"/>
          <w:sz w:val="20"/>
          <w:szCs w:val="20"/>
        </w:rPr>
      </w:pPr>
    </w:p>
    <w:p w14:paraId="64AB6A22" w14:textId="396B454B" w:rsidR="00EC355C" w:rsidRPr="009755EE" w:rsidRDefault="00EC355C" w:rsidP="00EC355C">
      <w:pPr>
        <w:spacing w:after="200" w:line="276" w:lineRule="auto"/>
        <w:rPr>
          <w:rFonts w:ascii="Arial" w:hAnsi="Arial" w:cs="Arial"/>
          <w:sz w:val="20"/>
          <w:szCs w:val="20"/>
        </w:rPr>
      </w:pPr>
      <w:r w:rsidRPr="009755EE">
        <w:rPr>
          <w:rFonts w:ascii="Arial" w:hAnsi="Arial" w:cs="Arial"/>
          <w:sz w:val="20"/>
          <w:szCs w:val="20"/>
        </w:rPr>
        <w:t xml:space="preserve">Spørsmålet </w:t>
      </w:r>
      <w:r w:rsidR="00463605" w:rsidRPr="009755EE">
        <w:rPr>
          <w:rFonts w:ascii="Arial" w:hAnsi="Arial" w:cs="Arial"/>
          <w:sz w:val="20"/>
          <w:szCs w:val="20"/>
        </w:rPr>
        <w:t>om</w:t>
      </w:r>
      <w:r w:rsidRPr="009755EE">
        <w:rPr>
          <w:rFonts w:ascii="Arial" w:hAnsi="Arial" w:cs="Arial"/>
          <w:sz w:val="20"/>
          <w:szCs w:val="20"/>
        </w:rPr>
        <w:t xml:space="preserve"> tradisjonell kunnskap handler </w:t>
      </w:r>
      <w:r w:rsidRPr="009755EE">
        <w:rPr>
          <w:rFonts w:ascii="Arial" w:hAnsi="Arial" w:cs="Arial"/>
          <w:sz w:val="20"/>
          <w:szCs w:val="20"/>
          <w:u w:val="single"/>
        </w:rPr>
        <w:t>ikke</w:t>
      </w:r>
      <w:r w:rsidRPr="009755EE">
        <w:rPr>
          <w:rFonts w:ascii="Arial" w:hAnsi="Arial" w:cs="Arial"/>
          <w:sz w:val="20"/>
          <w:szCs w:val="20"/>
        </w:rPr>
        <w:t xml:space="preserve"> om hvorvidt sorten er en genmodifisert organisme (GMO) eller ikke. Det skal bare krysses av for «ja» dersom man </w:t>
      </w:r>
      <w:r w:rsidR="00463605" w:rsidRPr="009755EE">
        <w:rPr>
          <w:rFonts w:ascii="Arial" w:hAnsi="Arial" w:cs="Arial"/>
          <w:sz w:val="20"/>
          <w:szCs w:val="20"/>
        </w:rPr>
        <w:t xml:space="preserve">ved foredlingen </w:t>
      </w:r>
      <w:r w:rsidRPr="009755EE">
        <w:rPr>
          <w:rFonts w:ascii="Arial" w:hAnsi="Arial" w:cs="Arial"/>
          <w:sz w:val="20"/>
          <w:szCs w:val="20"/>
        </w:rPr>
        <w:t xml:space="preserve">har benyttet seg av tradisjonell kunnskap som beskrevet i avsnittet over. </w:t>
      </w:r>
    </w:p>
    <w:p w14:paraId="48DF737A" w14:textId="07408FC3" w:rsidR="00C04043" w:rsidRPr="009755EE" w:rsidRDefault="00C04043" w:rsidP="00C04043">
      <w:pPr>
        <w:spacing w:after="200" w:line="276" w:lineRule="auto"/>
        <w:rPr>
          <w:rFonts w:ascii="Arial" w:hAnsi="Arial" w:cs="Arial"/>
          <w:sz w:val="20"/>
          <w:szCs w:val="20"/>
        </w:rPr>
      </w:pPr>
      <w:r w:rsidRPr="009755EE">
        <w:rPr>
          <w:rFonts w:ascii="Arial" w:hAnsi="Arial" w:cs="Arial"/>
          <w:sz w:val="20"/>
          <w:szCs w:val="20"/>
        </w:rPr>
        <w:t>Opplysninger om opprinnelsen for plantematerialet og bruk av tradisjonell kunnskap skal gis for alle søknader.</w:t>
      </w:r>
      <w:r w:rsidR="00EC355C" w:rsidRPr="009755EE">
        <w:rPr>
          <w:rFonts w:ascii="Arial" w:hAnsi="Arial" w:cs="Arial"/>
          <w:sz w:val="20"/>
          <w:szCs w:val="20"/>
        </w:rPr>
        <w:t xml:space="preserve"> </w:t>
      </w:r>
      <w:r w:rsidRPr="009755EE">
        <w:rPr>
          <w:rFonts w:ascii="Arial" w:hAnsi="Arial" w:cs="Arial"/>
          <w:sz w:val="20"/>
          <w:szCs w:val="20"/>
        </w:rPr>
        <w:t>Dersom opprinnelsen for plantematerialet er av en slik karakter at det ikke lar seg beskrive ved hjelp av søknadsskjemaets punkt 10, kan opplysninger om opprinnelse isteden gis som et vedlegg til søknaden. Dersom man ikke har opplysninger om opprinnelse og/eller bruk av tradisjonell kunnskap, oppgis dette.</w:t>
      </w:r>
    </w:p>
    <w:p w14:paraId="148938BC" w14:textId="77777777" w:rsidR="003E5E9B" w:rsidRPr="009755EE" w:rsidRDefault="003E5E9B" w:rsidP="003E5E9B">
      <w:pPr>
        <w:spacing w:after="200" w:line="276" w:lineRule="auto"/>
        <w:rPr>
          <w:rFonts w:ascii="Arial" w:hAnsi="Arial" w:cs="Arial"/>
          <w:sz w:val="20"/>
          <w:szCs w:val="20"/>
        </w:rPr>
      </w:pPr>
      <w:r w:rsidRPr="009755EE">
        <w:rPr>
          <w:rFonts w:ascii="Arial" w:hAnsi="Arial" w:cs="Arial"/>
          <w:sz w:val="20"/>
          <w:szCs w:val="20"/>
        </w:rPr>
        <w:t>Brudd på opplysningsplikten etter lov om planteforedlerrett § 4 tredje ledd annet punktum er straffbart så langt det følger av </w:t>
      </w:r>
      <w:hyperlink r:id="rId23" w:history="1">
        <w:r w:rsidRPr="009755EE">
          <w:rPr>
            <w:rStyle w:val="Hyperkobling"/>
            <w:rFonts w:ascii="Arial" w:hAnsi="Arial" w:cs="Arial"/>
            <w:sz w:val="20"/>
            <w:szCs w:val="20"/>
          </w:rPr>
          <w:t>straffeloven § 221</w:t>
        </w:r>
      </w:hyperlink>
      <w:r w:rsidRPr="009755EE">
        <w:rPr>
          <w:rFonts w:ascii="Arial" w:hAnsi="Arial" w:cs="Arial"/>
          <w:sz w:val="20"/>
          <w:szCs w:val="20"/>
        </w:rPr>
        <w:t>, men opplysningsplikten berører ikke behandlingen av søknaden eller gyldigheten av planteforedlerretten.</w:t>
      </w:r>
    </w:p>
    <w:p w14:paraId="2033376E" w14:textId="77777777" w:rsidR="00C01636" w:rsidRPr="00C01636" w:rsidRDefault="00C01636" w:rsidP="00C01636">
      <w:pPr>
        <w:rPr>
          <w:rFonts w:ascii="Arial" w:hAnsi="Arial" w:cs="Arial"/>
          <w:b/>
          <w:bCs/>
          <w:sz w:val="20"/>
          <w:szCs w:val="20"/>
        </w:rPr>
      </w:pPr>
      <w:r w:rsidRPr="00C01636">
        <w:rPr>
          <w:rFonts w:ascii="Arial" w:hAnsi="Arial" w:cs="Arial"/>
          <w:b/>
          <w:bCs/>
          <w:sz w:val="20"/>
          <w:szCs w:val="20"/>
        </w:rPr>
        <w:t>Innmelding om utnytting av genetisk materiale under Nagoyaprotokollen</w:t>
      </w:r>
    </w:p>
    <w:p w14:paraId="67E24D21" w14:textId="77777777" w:rsidR="00C01636" w:rsidRPr="00C01636" w:rsidRDefault="00C01636" w:rsidP="00C01636">
      <w:pPr>
        <w:rPr>
          <w:rFonts w:ascii="Arial" w:hAnsi="Arial" w:cs="Arial"/>
          <w:sz w:val="20"/>
          <w:szCs w:val="20"/>
        </w:rPr>
      </w:pPr>
      <w:r w:rsidRPr="00C01636">
        <w:rPr>
          <w:rFonts w:ascii="Arial" w:hAnsi="Arial" w:cs="Arial"/>
          <w:sz w:val="20"/>
          <w:szCs w:val="20"/>
        </w:rPr>
        <w:t xml:space="preserve">I tillegg til pliktene som følger av lov om planteforedlerrett skal utnyttelse i Norge av genetiske ressurser og tradisjonell kunnskap knyttet til slikt materiale med opprinnelse i andre land meldes inn til Miljødirektoratet via </w:t>
      </w:r>
      <w:hyperlink r:id="rId24" w:history="1">
        <w:r w:rsidRPr="00C01636">
          <w:rPr>
            <w:rStyle w:val="Hyperkobling"/>
            <w:rFonts w:ascii="Arial" w:hAnsi="Arial" w:cs="Arial"/>
            <w:sz w:val="20"/>
            <w:szCs w:val="20"/>
          </w:rPr>
          <w:t>Elektroniske søknadssenter</w:t>
        </w:r>
      </w:hyperlink>
      <w:r w:rsidRPr="00C01636">
        <w:rPr>
          <w:rFonts w:ascii="Arial" w:hAnsi="Arial" w:cs="Arial"/>
          <w:sz w:val="20"/>
          <w:szCs w:val="20"/>
        </w:rPr>
        <w:t>. Dette følger av </w:t>
      </w:r>
      <w:hyperlink r:id="rId25" w:history="1">
        <w:r w:rsidRPr="00C01636">
          <w:rPr>
            <w:rStyle w:val="Hyperkobling"/>
            <w:rFonts w:ascii="Arial" w:hAnsi="Arial" w:cs="Arial"/>
            <w:sz w:val="20"/>
            <w:szCs w:val="20"/>
          </w:rPr>
          <w:t>forskrift om utnytting i Norge av genetiske ressurser med opprinnelse i andre land og tradisjonell kunnskap knyttet til utnytting av slikt materiale (sjekkpunktforskriften)</w:t>
        </w:r>
      </w:hyperlink>
      <w:r w:rsidRPr="00C01636">
        <w:rPr>
          <w:rFonts w:ascii="Arial" w:hAnsi="Arial" w:cs="Arial"/>
          <w:sz w:val="20"/>
          <w:szCs w:val="20"/>
        </w:rPr>
        <w:t> gitt med hjemmel i naturmangfoldloven § 60.</w:t>
      </w:r>
    </w:p>
    <w:p w14:paraId="6FB5CBFB" w14:textId="77777777" w:rsidR="00C01636" w:rsidRPr="00C01636" w:rsidRDefault="00C01636" w:rsidP="00C01636">
      <w:pPr>
        <w:rPr>
          <w:rFonts w:ascii="Arial" w:hAnsi="Arial" w:cs="Arial"/>
          <w:sz w:val="20"/>
          <w:szCs w:val="20"/>
        </w:rPr>
      </w:pPr>
      <w:r w:rsidRPr="00C01636">
        <w:rPr>
          <w:rFonts w:ascii="Arial" w:hAnsi="Arial" w:cs="Arial"/>
          <w:sz w:val="20"/>
          <w:szCs w:val="20"/>
        </w:rPr>
        <w:t>Sjekkpunktforskriften er en oppfølging av Nagoya-protokollen om tilgang til genetiske ressurser og en rimelig og likeverdig fordeling av fordeler som følger av utnyttingen av disse. Miljødirektoratet er nasjonalt sjekkpunkt, og skal innhente og videreformidle denne informasjonen i tråd med sjekkpunktforskriften § 3.</w:t>
      </w:r>
    </w:p>
    <w:p w14:paraId="2C5F4E60" w14:textId="77777777" w:rsidR="00C01636" w:rsidRPr="00C01636" w:rsidRDefault="00C01636" w:rsidP="00C01636">
      <w:pPr>
        <w:rPr>
          <w:rFonts w:ascii="Arial" w:hAnsi="Arial" w:cs="Arial"/>
          <w:sz w:val="20"/>
          <w:szCs w:val="20"/>
        </w:rPr>
      </w:pPr>
      <w:r w:rsidRPr="00C01636">
        <w:rPr>
          <w:rFonts w:ascii="Arial" w:hAnsi="Arial" w:cs="Arial"/>
          <w:sz w:val="20"/>
          <w:szCs w:val="20"/>
        </w:rPr>
        <w:t>Formålet med regelverket er å sørge for bærekraftig bruk av biologisk mangfold og en rettferdig fordeling av fordeler som følger av utnyttelse av genetiske ressurser og tradisjonell kunnskap knyttet til slike ressurser.</w:t>
      </w:r>
    </w:p>
    <w:p w14:paraId="5F4E8BD2" w14:textId="77777777" w:rsidR="00C01636" w:rsidRPr="00C01636" w:rsidRDefault="00C01636" w:rsidP="00C01636">
      <w:pPr>
        <w:rPr>
          <w:rFonts w:ascii="Arial" w:hAnsi="Arial" w:cs="Arial"/>
          <w:sz w:val="20"/>
          <w:szCs w:val="20"/>
        </w:rPr>
      </w:pPr>
      <w:r w:rsidRPr="00C01636">
        <w:rPr>
          <w:rFonts w:ascii="Arial" w:hAnsi="Arial" w:cs="Arial"/>
          <w:sz w:val="20"/>
          <w:szCs w:val="20"/>
        </w:rPr>
        <w:t xml:space="preserve">Sjekkpunktforskriften gjelder ikke opplysninger om utnytting av genetisk materiale som er ervervet i tråd med Standard materialoverføringsavtale etter traktat 3. november 2001 om plantegenetiske ressurser for mat og jordbruk. </w:t>
      </w:r>
    </w:p>
    <w:p w14:paraId="6356D40C" w14:textId="77777777" w:rsidR="00C01636" w:rsidRPr="00C01636" w:rsidRDefault="00C01636" w:rsidP="00C01636">
      <w:pPr>
        <w:rPr>
          <w:rFonts w:ascii="Arial" w:hAnsi="Arial" w:cs="Arial"/>
          <w:sz w:val="20"/>
          <w:szCs w:val="20"/>
        </w:rPr>
      </w:pPr>
      <w:r w:rsidRPr="00C01636">
        <w:rPr>
          <w:rFonts w:ascii="Arial" w:hAnsi="Arial" w:cs="Arial"/>
          <w:sz w:val="20"/>
          <w:szCs w:val="20"/>
        </w:rPr>
        <w:t xml:space="preserve">For mer informasjon gå til </w:t>
      </w:r>
      <w:hyperlink r:id="rId26" w:history="1">
        <w:r w:rsidRPr="00C01636">
          <w:rPr>
            <w:rStyle w:val="Hyperkobling"/>
            <w:rFonts w:ascii="Arial" w:hAnsi="Arial" w:cs="Arial"/>
            <w:sz w:val="20"/>
            <w:szCs w:val="20"/>
          </w:rPr>
          <w:t>Miljødirektoratets nettsider</w:t>
        </w:r>
      </w:hyperlink>
      <w:r w:rsidRPr="00C01636">
        <w:rPr>
          <w:rStyle w:val="Hyperkobling"/>
          <w:rFonts w:ascii="Arial" w:hAnsi="Arial" w:cs="Arial"/>
          <w:sz w:val="20"/>
          <w:szCs w:val="20"/>
        </w:rPr>
        <w:t>.</w:t>
      </w:r>
      <w:r w:rsidRPr="00C01636">
        <w:rPr>
          <w:rFonts w:ascii="Arial" w:hAnsi="Arial" w:cs="Arial"/>
          <w:sz w:val="20"/>
          <w:szCs w:val="20"/>
        </w:rPr>
        <w:t xml:space="preserve">  </w:t>
      </w:r>
    </w:p>
    <w:p w14:paraId="6C06FE79" w14:textId="77777777" w:rsidR="00626378" w:rsidRPr="00626378" w:rsidRDefault="00626378" w:rsidP="00626378">
      <w:pPr>
        <w:rPr>
          <w:rFonts w:ascii="Arial" w:hAnsi="Arial" w:cs="Arial"/>
          <w:sz w:val="20"/>
          <w:szCs w:val="20"/>
        </w:rPr>
      </w:pPr>
    </w:p>
    <w:p w14:paraId="708027DD" w14:textId="77777777" w:rsidR="0053369D" w:rsidRPr="002E38F6" w:rsidRDefault="0053369D" w:rsidP="0079376C">
      <w:pPr>
        <w:pStyle w:val="Default"/>
        <w:rPr>
          <w:b/>
          <w:sz w:val="20"/>
          <w:szCs w:val="20"/>
        </w:rPr>
      </w:pPr>
    </w:p>
    <w:p w14:paraId="7F863F5E" w14:textId="77777777" w:rsidR="008C0C7E" w:rsidRPr="008C0C7E" w:rsidRDefault="008C0C7E" w:rsidP="008C0C7E">
      <w:pPr>
        <w:pStyle w:val="CM1"/>
        <w:rPr>
          <w:rFonts w:cs="Arial"/>
          <w:sz w:val="20"/>
          <w:szCs w:val="20"/>
        </w:rPr>
      </w:pPr>
      <w:r w:rsidRPr="008C0C7E">
        <w:rPr>
          <w:rFonts w:cs="Arial"/>
          <w:b/>
          <w:bCs/>
          <w:sz w:val="20"/>
          <w:szCs w:val="20"/>
        </w:rPr>
        <w:t>Pkt. 1</w:t>
      </w:r>
      <w:r w:rsidR="00727948">
        <w:rPr>
          <w:rFonts w:cs="Arial"/>
          <w:b/>
          <w:bCs/>
          <w:sz w:val="20"/>
          <w:szCs w:val="20"/>
        </w:rPr>
        <w:t>1</w:t>
      </w:r>
      <w:r w:rsidRPr="008C0C7E">
        <w:rPr>
          <w:rFonts w:cs="Arial"/>
          <w:b/>
          <w:bCs/>
          <w:sz w:val="20"/>
          <w:szCs w:val="20"/>
        </w:rPr>
        <w:t xml:space="preserve"> </w:t>
      </w:r>
    </w:p>
    <w:p w14:paraId="5CA2B809" w14:textId="77777777" w:rsidR="00D33A57" w:rsidRDefault="008C0C7E" w:rsidP="004D0353">
      <w:pPr>
        <w:rPr>
          <w:rFonts w:cs="Arial"/>
          <w:b/>
          <w:sz w:val="20"/>
          <w:szCs w:val="20"/>
        </w:rPr>
      </w:pPr>
      <w:r w:rsidRPr="00EE308B">
        <w:rPr>
          <w:rFonts w:ascii="Arial" w:hAnsi="Arial" w:cs="Arial"/>
          <w:sz w:val="20"/>
          <w:szCs w:val="20"/>
        </w:rPr>
        <w:t>Forskriftens § 4 setter krav om at søknadsavgift skal betales samtidig med søknadens inngivelse. Dette dokumenteres enkelt ved kopi av kvittering for innbetalt beløp.</w:t>
      </w:r>
      <w:r w:rsidR="00EE308B">
        <w:rPr>
          <w:rFonts w:cs="Arial"/>
          <w:b/>
          <w:sz w:val="20"/>
          <w:szCs w:val="20"/>
        </w:rPr>
        <w:t xml:space="preserve"> </w:t>
      </w:r>
    </w:p>
    <w:p w14:paraId="3054C39F" w14:textId="77777777" w:rsidR="00D33A57" w:rsidRDefault="00D33A57" w:rsidP="004D0353">
      <w:pPr>
        <w:rPr>
          <w:rFonts w:cs="Arial"/>
          <w:b/>
          <w:sz w:val="20"/>
          <w:szCs w:val="20"/>
        </w:rPr>
      </w:pPr>
    </w:p>
    <w:p w14:paraId="7BD9E16F" w14:textId="21B4AF30" w:rsidR="00955E24" w:rsidRPr="00EE308B" w:rsidRDefault="00955E24" w:rsidP="00955E24">
      <w:pPr>
        <w:rPr>
          <w:rFonts w:ascii="Arial" w:hAnsi="Arial" w:cs="Arial"/>
          <w:sz w:val="20"/>
          <w:szCs w:val="20"/>
          <w:highlight w:val="yellow"/>
        </w:rPr>
      </w:pPr>
      <w:r w:rsidRPr="00EE308B">
        <w:rPr>
          <w:rFonts w:ascii="Arial" w:hAnsi="Arial" w:cs="Arial"/>
          <w:sz w:val="20"/>
          <w:szCs w:val="20"/>
        </w:rPr>
        <w:t>Søknaden</w:t>
      </w:r>
      <w:r>
        <w:rPr>
          <w:rFonts w:ascii="Arial" w:hAnsi="Arial" w:cs="Arial"/>
          <w:sz w:val="20"/>
          <w:szCs w:val="20"/>
        </w:rPr>
        <w:t xml:space="preserve"> skal fortrinnsvis se</w:t>
      </w:r>
      <w:r w:rsidRPr="00EE308B">
        <w:rPr>
          <w:rFonts w:ascii="Arial" w:hAnsi="Arial" w:cs="Arial"/>
          <w:sz w:val="20"/>
          <w:szCs w:val="20"/>
        </w:rPr>
        <w:t>ndes elektronisk til Mattilsynets postmottak. Dersom den elektroniske søknaden ikke er underskrevet</w:t>
      </w:r>
      <w:r>
        <w:rPr>
          <w:rFonts w:ascii="Arial" w:hAnsi="Arial" w:cs="Arial"/>
          <w:sz w:val="20"/>
          <w:szCs w:val="20"/>
        </w:rPr>
        <w:t>,</w:t>
      </w:r>
      <w:r w:rsidRPr="00EE308B">
        <w:rPr>
          <w:rFonts w:ascii="Arial" w:hAnsi="Arial" w:cs="Arial"/>
          <w:sz w:val="20"/>
          <w:szCs w:val="20"/>
        </w:rPr>
        <w:t xml:space="preserve"> må i tillegg papirutgaven signeres og ettersendes per post</w:t>
      </w:r>
      <w:r>
        <w:rPr>
          <w:rFonts w:ascii="Arial" w:hAnsi="Arial" w:cs="Arial"/>
          <w:sz w:val="20"/>
          <w:szCs w:val="20"/>
        </w:rPr>
        <w:t>. V</w:t>
      </w:r>
      <w:r w:rsidRPr="00EE308B">
        <w:rPr>
          <w:rFonts w:ascii="Arial" w:hAnsi="Arial" w:cs="Arial"/>
          <w:sz w:val="20"/>
          <w:szCs w:val="20"/>
        </w:rPr>
        <w:t xml:space="preserve">ed innsending av signert </w:t>
      </w:r>
      <w:proofErr w:type="spellStart"/>
      <w:r w:rsidRPr="00EE308B">
        <w:rPr>
          <w:rFonts w:ascii="Arial" w:hAnsi="Arial" w:cs="Arial"/>
          <w:sz w:val="20"/>
          <w:szCs w:val="20"/>
        </w:rPr>
        <w:t>pdf</w:t>
      </w:r>
      <w:proofErr w:type="spellEnd"/>
      <w:r w:rsidRPr="00EE308B">
        <w:rPr>
          <w:rFonts w:ascii="Arial" w:hAnsi="Arial" w:cs="Arial"/>
          <w:sz w:val="20"/>
          <w:szCs w:val="20"/>
        </w:rPr>
        <w:t>-fil er ikke dette nødvendig. Ved innsending per e-post vil det være datoen ved innkomst i Mattilsynets elektroniske system som fastsettes som søknadsdato, forutsatt at søknaden er komplett.</w:t>
      </w:r>
      <w:r w:rsidRPr="00955E24">
        <w:rPr>
          <w:rFonts w:ascii="Arial" w:hAnsi="Arial" w:cs="Arial"/>
          <w:bCs/>
          <w:sz w:val="20"/>
          <w:szCs w:val="20"/>
        </w:rPr>
        <w:t xml:space="preserve"> Dersom det foreligger mangler, er hovedregelen at søknadsdatoen fastsettes til den dagen de etterspurte opplysningene er mottatt.</w:t>
      </w:r>
    </w:p>
    <w:p w14:paraId="06EAE182" w14:textId="77777777" w:rsidR="00955E24" w:rsidRPr="00955E24" w:rsidRDefault="00955E24" w:rsidP="004D0353">
      <w:pPr>
        <w:rPr>
          <w:rFonts w:ascii="Arial" w:hAnsi="Arial" w:cs="Arial"/>
          <w:bCs/>
          <w:sz w:val="20"/>
          <w:szCs w:val="20"/>
        </w:rPr>
      </w:pPr>
    </w:p>
    <w:p w14:paraId="5C3A038A" w14:textId="26DD5220" w:rsidR="00EE308B" w:rsidRPr="00955E24" w:rsidRDefault="00D33A57" w:rsidP="004D0353">
      <w:pPr>
        <w:rPr>
          <w:rFonts w:ascii="Arial" w:hAnsi="Arial" w:cs="Arial"/>
          <w:bCs/>
          <w:sz w:val="20"/>
          <w:szCs w:val="20"/>
        </w:rPr>
      </w:pPr>
      <w:r w:rsidRPr="00955E24">
        <w:rPr>
          <w:rFonts w:ascii="Arial" w:hAnsi="Arial" w:cs="Arial"/>
          <w:bCs/>
          <w:sz w:val="20"/>
          <w:szCs w:val="20"/>
        </w:rPr>
        <w:t xml:space="preserve">Ved innsending av søknaden </w:t>
      </w:r>
      <w:r w:rsidR="00955E24" w:rsidRPr="00955E24">
        <w:rPr>
          <w:rFonts w:ascii="Arial" w:hAnsi="Arial" w:cs="Arial"/>
          <w:bCs/>
          <w:sz w:val="20"/>
          <w:szCs w:val="20"/>
        </w:rPr>
        <w:t>på papir blir s</w:t>
      </w:r>
      <w:r w:rsidR="00A369D8" w:rsidRPr="00955E24">
        <w:rPr>
          <w:rFonts w:ascii="Arial" w:hAnsi="Arial" w:cs="Arial"/>
          <w:bCs/>
          <w:sz w:val="20"/>
          <w:szCs w:val="20"/>
        </w:rPr>
        <w:t>øknaden stemple</w:t>
      </w:r>
      <w:r w:rsidR="00955E24" w:rsidRPr="00955E24">
        <w:rPr>
          <w:rFonts w:ascii="Arial" w:hAnsi="Arial" w:cs="Arial"/>
          <w:bCs/>
          <w:sz w:val="20"/>
          <w:szCs w:val="20"/>
        </w:rPr>
        <w:t>t og scannet</w:t>
      </w:r>
      <w:r w:rsidR="00A369D8" w:rsidRPr="00955E24">
        <w:rPr>
          <w:rFonts w:ascii="Arial" w:hAnsi="Arial" w:cs="Arial"/>
          <w:bCs/>
          <w:sz w:val="20"/>
          <w:szCs w:val="20"/>
        </w:rPr>
        <w:t xml:space="preserve"> ved mottak på felles postmottak i Brumunddal. Forutsatt at søknaden er komplett, vil denne innstemplingsdatoen gjelde som søknadsdato. </w:t>
      </w:r>
    </w:p>
    <w:p w14:paraId="5A1C6FD3" w14:textId="77777777" w:rsidR="004D0353" w:rsidRPr="00EE308B" w:rsidRDefault="004D0353" w:rsidP="004D0353">
      <w:pPr>
        <w:rPr>
          <w:rFonts w:ascii="Arial" w:hAnsi="Arial" w:cs="Arial"/>
          <w:b/>
          <w:sz w:val="20"/>
          <w:szCs w:val="20"/>
        </w:rPr>
      </w:pPr>
    </w:p>
    <w:p w14:paraId="0FFAD1A4" w14:textId="77777777" w:rsidR="00CB2C3B" w:rsidRPr="00EE308B" w:rsidRDefault="00A369D8" w:rsidP="00CB2C3B">
      <w:pPr>
        <w:rPr>
          <w:rFonts w:ascii="Arial" w:hAnsi="Arial" w:cs="Arial"/>
          <w:sz w:val="20"/>
          <w:szCs w:val="20"/>
        </w:rPr>
      </w:pPr>
      <w:r w:rsidRPr="00EE308B">
        <w:rPr>
          <w:rFonts w:ascii="Arial" w:hAnsi="Arial" w:cs="Arial"/>
          <w:b/>
          <w:sz w:val="20"/>
          <w:szCs w:val="20"/>
        </w:rPr>
        <w:t>Dersom frister er i ferd med å gå ut for å oppnå planteforedlerrett, eventuelt tidspunkt for prioritet, i Norge i samsvar med § 2 i Lov om planteforedlerrett, kan dato for mottak av foreløpig søknad</w:t>
      </w:r>
      <w:r w:rsidR="00EE308B" w:rsidRPr="00EE308B">
        <w:rPr>
          <w:rFonts w:ascii="Arial" w:hAnsi="Arial" w:cs="Arial"/>
          <w:b/>
          <w:sz w:val="20"/>
          <w:szCs w:val="20"/>
        </w:rPr>
        <w:t xml:space="preserve"> </w:t>
      </w:r>
      <w:r w:rsidRPr="00EE308B">
        <w:rPr>
          <w:rFonts w:ascii="Arial" w:hAnsi="Arial" w:cs="Arial"/>
          <w:b/>
          <w:sz w:val="20"/>
          <w:szCs w:val="20"/>
        </w:rPr>
        <w:t>overstyre dato for mottak av formell søknad ved Mattilsynets felles postmottak.</w:t>
      </w:r>
      <w:r w:rsidR="00CB2C3B" w:rsidRPr="00EE308B">
        <w:rPr>
          <w:rFonts w:ascii="Arial" w:hAnsi="Arial" w:cs="Arial"/>
          <w:b/>
          <w:sz w:val="20"/>
          <w:szCs w:val="20"/>
        </w:rPr>
        <w:t xml:space="preserve"> </w:t>
      </w:r>
      <w:r w:rsidR="00EE308B" w:rsidRPr="00EE308B">
        <w:rPr>
          <w:rFonts w:ascii="Arial" w:hAnsi="Arial" w:cs="Arial"/>
          <w:b/>
          <w:sz w:val="20"/>
          <w:szCs w:val="20"/>
        </w:rPr>
        <w:t>V</w:t>
      </w:r>
      <w:r w:rsidR="00CB2C3B" w:rsidRPr="00EE308B">
        <w:rPr>
          <w:rFonts w:ascii="Arial" w:hAnsi="Arial" w:cs="Arial"/>
          <w:b/>
          <w:sz w:val="20"/>
          <w:szCs w:val="20"/>
        </w:rPr>
        <w:t xml:space="preserve">esentlige opplysninger </w:t>
      </w:r>
      <w:r w:rsidR="00F708C7">
        <w:rPr>
          <w:rFonts w:ascii="Arial" w:hAnsi="Arial" w:cs="Arial"/>
          <w:b/>
          <w:sz w:val="20"/>
          <w:szCs w:val="20"/>
        </w:rPr>
        <w:t xml:space="preserve">må i så fall </w:t>
      </w:r>
      <w:r w:rsidR="00CB2C3B" w:rsidRPr="00EE308B">
        <w:rPr>
          <w:rFonts w:ascii="Arial" w:hAnsi="Arial" w:cs="Arial"/>
          <w:b/>
          <w:sz w:val="20"/>
          <w:szCs w:val="20"/>
        </w:rPr>
        <w:t xml:space="preserve">være oppgitt i </w:t>
      </w:r>
      <w:r w:rsidR="00EE308B" w:rsidRPr="00EE308B">
        <w:rPr>
          <w:rFonts w:ascii="Arial" w:hAnsi="Arial" w:cs="Arial"/>
          <w:b/>
          <w:sz w:val="20"/>
          <w:szCs w:val="20"/>
        </w:rPr>
        <w:t xml:space="preserve">den foreløpige </w:t>
      </w:r>
      <w:r w:rsidR="00CB2C3B" w:rsidRPr="00EE308B">
        <w:rPr>
          <w:rFonts w:ascii="Arial" w:hAnsi="Arial" w:cs="Arial"/>
          <w:b/>
          <w:sz w:val="20"/>
          <w:szCs w:val="20"/>
        </w:rPr>
        <w:t xml:space="preserve">søknaden. </w:t>
      </w:r>
      <w:r w:rsidR="00CB2C3B" w:rsidRPr="00EE308B">
        <w:rPr>
          <w:rFonts w:ascii="Arial" w:hAnsi="Arial" w:cs="Arial"/>
          <w:sz w:val="20"/>
          <w:szCs w:val="20"/>
        </w:rPr>
        <w:t>Nedenfor er det spesifisert hvilke opplysninger i søknadsskjema som vurderes som vesentlig for at mottaksdato ved Brumunddal skal skulle fastsettes som søknadsdato:</w:t>
      </w:r>
    </w:p>
    <w:p w14:paraId="244927D8" w14:textId="77777777" w:rsidR="00CB2C3B" w:rsidRPr="00EE308B" w:rsidRDefault="00CB2C3B" w:rsidP="00CB2C3B">
      <w:pPr>
        <w:pStyle w:val="Brdtekstinnrykk"/>
        <w:numPr>
          <w:ilvl w:val="0"/>
          <w:numId w:val="1"/>
        </w:numPr>
        <w:tabs>
          <w:tab w:val="clear" w:pos="1701"/>
        </w:tabs>
        <w:rPr>
          <w:rFonts w:ascii="Arial" w:hAnsi="Arial" w:cs="Arial"/>
          <w:sz w:val="20"/>
        </w:rPr>
      </w:pPr>
      <w:r w:rsidRPr="00EE308B">
        <w:rPr>
          <w:rFonts w:ascii="Arial" w:hAnsi="Arial" w:cs="Arial"/>
          <w:sz w:val="20"/>
        </w:rPr>
        <w:t>Punkt 1 må være utfylt</w:t>
      </w:r>
    </w:p>
    <w:p w14:paraId="258A43D7" w14:textId="77777777" w:rsidR="00CB2C3B" w:rsidRPr="00EE308B" w:rsidRDefault="00CB2C3B" w:rsidP="00CB2C3B">
      <w:pPr>
        <w:pStyle w:val="Brdtekstinnrykk"/>
        <w:numPr>
          <w:ilvl w:val="0"/>
          <w:numId w:val="1"/>
        </w:numPr>
        <w:tabs>
          <w:tab w:val="clear" w:pos="1701"/>
        </w:tabs>
        <w:rPr>
          <w:rFonts w:ascii="Arial" w:hAnsi="Arial" w:cs="Arial"/>
          <w:sz w:val="20"/>
        </w:rPr>
      </w:pPr>
      <w:r w:rsidRPr="00EE308B">
        <w:rPr>
          <w:rFonts w:ascii="Arial" w:hAnsi="Arial" w:cs="Arial"/>
          <w:sz w:val="20"/>
        </w:rPr>
        <w:t>Punkt 2 må være utfylt, men vedlegg kan ettersendes</w:t>
      </w:r>
    </w:p>
    <w:p w14:paraId="445955B0" w14:textId="77777777" w:rsidR="00CB2C3B" w:rsidRPr="00EE308B" w:rsidRDefault="00CB2C3B" w:rsidP="00CB2C3B">
      <w:pPr>
        <w:pStyle w:val="Brdtekstinnrykk"/>
        <w:numPr>
          <w:ilvl w:val="0"/>
          <w:numId w:val="1"/>
        </w:numPr>
        <w:tabs>
          <w:tab w:val="clear" w:pos="1701"/>
        </w:tabs>
        <w:rPr>
          <w:rFonts w:ascii="Arial" w:hAnsi="Arial" w:cs="Arial"/>
          <w:sz w:val="20"/>
        </w:rPr>
      </w:pPr>
      <w:r w:rsidRPr="00EE308B">
        <w:rPr>
          <w:rFonts w:ascii="Arial" w:hAnsi="Arial" w:cs="Arial"/>
          <w:sz w:val="20"/>
        </w:rPr>
        <w:t xml:space="preserve">Punkt 3 skal være utfylt </w:t>
      </w:r>
      <w:proofErr w:type="gramStart"/>
      <w:r w:rsidRPr="00EE308B">
        <w:rPr>
          <w:rFonts w:ascii="Arial" w:hAnsi="Arial" w:cs="Arial"/>
          <w:sz w:val="20"/>
        </w:rPr>
        <w:t>dersom ”nei</w:t>
      </w:r>
      <w:proofErr w:type="gramEnd"/>
      <w:r w:rsidRPr="00EE308B">
        <w:rPr>
          <w:rFonts w:ascii="Arial" w:hAnsi="Arial" w:cs="Arial"/>
          <w:sz w:val="20"/>
        </w:rPr>
        <w:t>”, dokumentasjon kan ettersendes</w:t>
      </w:r>
    </w:p>
    <w:p w14:paraId="32391ED3" w14:textId="77777777" w:rsidR="00CB2C3B" w:rsidRPr="00EE308B" w:rsidRDefault="00CB2C3B" w:rsidP="00CB2C3B">
      <w:pPr>
        <w:pStyle w:val="Brdtekstinnrykk"/>
        <w:numPr>
          <w:ilvl w:val="0"/>
          <w:numId w:val="1"/>
        </w:numPr>
        <w:tabs>
          <w:tab w:val="clear" w:pos="1701"/>
        </w:tabs>
        <w:rPr>
          <w:rFonts w:ascii="Arial" w:hAnsi="Arial" w:cs="Arial"/>
          <w:sz w:val="20"/>
        </w:rPr>
      </w:pPr>
      <w:r w:rsidRPr="00EE308B">
        <w:rPr>
          <w:rFonts w:ascii="Arial" w:hAnsi="Arial" w:cs="Arial"/>
          <w:sz w:val="20"/>
        </w:rPr>
        <w:t>Punkt 4 skal være utfylt, vedlegg må være med</w:t>
      </w:r>
    </w:p>
    <w:p w14:paraId="54604EFB" w14:textId="77777777" w:rsidR="00CB2C3B" w:rsidRPr="00EE308B" w:rsidRDefault="00CB2C3B" w:rsidP="00CB2C3B">
      <w:pPr>
        <w:pStyle w:val="Brdtekstinnrykk"/>
        <w:numPr>
          <w:ilvl w:val="0"/>
          <w:numId w:val="1"/>
        </w:numPr>
        <w:tabs>
          <w:tab w:val="clear" w:pos="1701"/>
        </w:tabs>
        <w:rPr>
          <w:rFonts w:ascii="Arial" w:hAnsi="Arial" w:cs="Arial"/>
          <w:sz w:val="20"/>
        </w:rPr>
      </w:pPr>
      <w:r w:rsidRPr="00EE308B">
        <w:rPr>
          <w:rFonts w:ascii="Arial" w:hAnsi="Arial" w:cs="Arial"/>
          <w:sz w:val="20"/>
        </w:rPr>
        <w:t xml:space="preserve">Punkt </w:t>
      </w:r>
      <w:proofErr w:type="spellStart"/>
      <w:r w:rsidRPr="00EE308B">
        <w:rPr>
          <w:rFonts w:ascii="Arial" w:hAnsi="Arial" w:cs="Arial"/>
          <w:sz w:val="20"/>
        </w:rPr>
        <w:t>Genmodifikasjon</w:t>
      </w:r>
      <w:proofErr w:type="spellEnd"/>
      <w:r w:rsidRPr="00EE308B">
        <w:rPr>
          <w:rFonts w:ascii="Arial" w:hAnsi="Arial" w:cs="Arial"/>
          <w:sz w:val="20"/>
        </w:rPr>
        <w:t xml:space="preserve"> må være utfylt </w:t>
      </w:r>
      <w:proofErr w:type="gramStart"/>
      <w:r w:rsidRPr="00EE308B">
        <w:rPr>
          <w:rFonts w:ascii="Arial" w:hAnsi="Arial" w:cs="Arial"/>
          <w:sz w:val="20"/>
        </w:rPr>
        <w:t>dersom ”ja</w:t>
      </w:r>
      <w:proofErr w:type="gramEnd"/>
      <w:r w:rsidRPr="00EE308B">
        <w:rPr>
          <w:rFonts w:ascii="Arial" w:hAnsi="Arial" w:cs="Arial"/>
          <w:sz w:val="20"/>
        </w:rPr>
        <w:t>”</w:t>
      </w:r>
    </w:p>
    <w:p w14:paraId="0DC2D438" w14:textId="77777777" w:rsidR="00CB2C3B" w:rsidRPr="00EE308B" w:rsidRDefault="00CB2C3B" w:rsidP="00CB2C3B">
      <w:pPr>
        <w:pStyle w:val="Brdtekstinnrykk"/>
        <w:numPr>
          <w:ilvl w:val="0"/>
          <w:numId w:val="1"/>
        </w:numPr>
        <w:tabs>
          <w:tab w:val="clear" w:pos="1701"/>
        </w:tabs>
        <w:rPr>
          <w:rFonts w:ascii="Arial" w:hAnsi="Arial" w:cs="Arial"/>
          <w:sz w:val="20"/>
        </w:rPr>
      </w:pPr>
      <w:r w:rsidRPr="00EE308B">
        <w:rPr>
          <w:rFonts w:ascii="Arial" w:hAnsi="Arial" w:cs="Arial"/>
          <w:sz w:val="20"/>
        </w:rPr>
        <w:t>Punkt 5 må ikke være utfylt</w:t>
      </w:r>
    </w:p>
    <w:p w14:paraId="06542471" w14:textId="77777777" w:rsidR="00CB2C3B" w:rsidRPr="00EE308B" w:rsidRDefault="00CB2C3B" w:rsidP="00CB2C3B">
      <w:pPr>
        <w:pStyle w:val="Brdtekstinnrykk"/>
        <w:numPr>
          <w:ilvl w:val="0"/>
          <w:numId w:val="1"/>
        </w:numPr>
        <w:tabs>
          <w:tab w:val="clear" w:pos="1701"/>
        </w:tabs>
        <w:rPr>
          <w:rFonts w:ascii="Arial" w:hAnsi="Arial" w:cs="Arial"/>
          <w:sz w:val="20"/>
        </w:rPr>
      </w:pPr>
      <w:r w:rsidRPr="00EE308B">
        <w:rPr>
          <w:rFonts w:ascii="Arial" w:hAnsi="Arial" w:cs="Arial"/>
          <w:sz w:val="20"/>
        </w:rPr>
        <w:t xml:space="preserve">Punkt 6 skal være utfylt </w:t>
      </w:r>
      <w:proofErr w:type="gramStart"/>
      <w:r w:rsidRPr="00EE308B">
        <w:rPr>
          <w:rFonts w:ascii="Arial" w:hAnsi="Arial" w:cs="Arial"/>
          <w:sz w:val="20"/>
        </w:rPr>
        <w:t>dersom ”ja</w:t>
      </w:r>
      <w:proofErr w:type="gramEnd"/>
      <w:r w:rsidRPr="00EE308B">
        <w:rPr>
          <w:rFonts w:ascii="Arial" w:hAnsi="Arial" w:cs="Arial"/>
          <w:sz w:val="20"/>
        </w:rPr>
        <w:t>”</w:t>
      </w:r>
    </w:p>
    <w:p w14:paraId="6506AA16" w14:textId="77777777" w:rsidR="00CB2C3B" w:rsidRPr="00EE308B" w:rsidRDefault="00CB2C3B" w:rsidP="00CB2C3B">
      <w:pPr>
        <w:pStyle w:val="Brdtekstinnrykk"/>
        <w:numPr>
          <w:ilvl w:val="0"/>
          <w:numId w:val="1"/>
        </w:numPr>
        <w:tabs>
          <w:tab w:val="clear" w:pos="1701"/>
        </w:tabs>
        <w:rPr>
          <w:rFonts w:ascii="Arial" w:hAnsi="Arial" w:cs="Arial"/>
          <w:sz w:val="20"/>
        </w:rPr>
      </w:pPr>
      <w:r w:rsidRPr="00EE308B">
        <w:rPr>
          <w:rFonts w:ascii="Arial" w:hAnsi="Arial" w:cs="Arial"/>
          <w:sz w:val="20"/>
        </w:rPr>
        <w:t xml:space="preserve">Punkt 7 skal være utfylt </w:t>
      </w:r>
      <w:proofErr w:type="gramStart"/>
      <w:r w:rsidRPr="00EE308B">
        <w:rPr>
          <w:rFonts w:ascii="Arial" w:hAnsi="Arial" w:cs="Arial"/>
          <w:sz w:val="20"/>
        </w:rPr>
        <w:t>dersom ”ja</w:t>
      </w:r>
      <w:proofErr w:type="gramEnd"/>
      <w:r w:rsidRPr="00EE308B">
        <w:rPr>
          <w:rFonts w:ascii="Arial" w:hAnsi="Arial" w:cs="Arial"/>
          <w:sz w:val="20"/>
        </w:rPr>
        <w:t xml:space="preserve">”, men søknadsnummer kan </w:t>
      </w:r>
      <w:proofErr w:type="spellStart"/>
      <w:r w:rsidRPr="00EE308B">
        <w:rPr>
          <w:rFonts w:ascii="Arial" w:hAnsi="Arial" w:cs="Arial"/>
          <w:sz w:val="20"/>
        </w:rPr>
        <w:t>evt</w:t>
      </w:r>
      <w:proofErr w:type="spellEnd"/>
      <w:r w:rsidRPr="00EE308B">
        <w:rPr>
          <w:rFonts w:ascii="Arial" w:hAnsi="Arial" w:cs="Arial"/>
          <w:sz w:val="20"/>
        </w:rPr>
        <w:t xml:space="preserve"> ettersendes</w:t>
      </w:r>
    </w:p>
    <w:p w14:paraId="4BB8002F" w14:textId="77777777" w:rsidR="00CB2C3B" w:rsidRPr="00EE308B" w:rsidRDefault="00CB2C3B" w:rsidP="00CB2C3B">
      <w:pPr>
        <w:pStyle w:val="Brdtekstinnrykk"/>
        <w:numPr>
          <w:ilvl w:val="0"/>
          <w:numId w:val="1"/>
        </w:numPr>
        <w:tabs>
          <w:tab w:val="clear" w:pos="1701"/>
        </w:tabs>
        <w:rPr>
          <w:rFonts w:ascii="Arial" w:hAnsi="Arial" w:cs="Arial"/>
          <w:sz w:val="20"/>
        </w:rPr>
      </w:pPr>
      <w:r w:rsidRPr="00EE308B">
        <w:rPr>
          <w:rFonts w:ascii="Arial" w:hAnsi="Arial" w:cs="Arial"/>
          <w:sz w:val="20"/>
        </w:rPr>
        <w:t>Punkt 8 skal være utfylt</w:t>
      </w:r>
    </w:p>
    <w:p w14:paraId="6CEBDE04" w14:textId="77777777" w:rsidR="00CB2C3B" w:rsidRPr="00EE308B" w:rsidRDefault="00CB2C3B" w:rsidP="00CB2C3B">
      <w:pPr>
        <w:pStyle w:val="Brdtekstinnrykk"/>
        <w:numPr>
          <w:ilvl w:val="0"/>
          <w:numId w:val="1"/>
        </w:numPr>
        <w:tabs>
          <w:tab w:val="clear" w:pos="1701"/>
        </w:tabs>
        <w:rPr>
          <w:rFonts w:ascii="Arial" w:hAnsi="Arial" w:cs="Arial"/>
          <w:sz w:val="20"/>
        </w:rPr>
      </w:pPr>
      <w:r w:rsidRPr="00EE308B">
        <w:rPr>
          <w:rFonts w:ascii="Arial" w:hAnsi="Arial" w:cs="Arial"/>
          <w:sz w:val="20"/>
        </w:rPr>
        <w:t>Punkt 9 må ikke være utfylt</w:t>
      </w:r>
    </w:p>
    <w:p w14:paraId="2FB14294" w14:textId="77777777" w:rsidR="00CB2C3B" w:rsidRPr="00EE308B" w:rsidRDefault="00CB2C3B" w:rsidP="00CB2C3B">
      <w:pPr>
        <w:pStyle w:val="Brdtekstinnrykk"/>
        <w:numPr>
          <w:ilvl w:val="0"/>
          <w:numId w:val="1"/>
        </w:numPr>
        <w:tabs>
          <w:tab w:val="clear" w:pos="1701"/>
        </w:tabs>
        <w:rPr>
          <w:rFonts w:ascii="Arial" w:hAnsi="Arial" w:cs="Arial"/>
          <w:sz w:val="20"/>
        </w:rPr>
      </w:pPr>
      <w:r w:rsidRPr="00EE308B">
        <w:rPr>
          <w:rFonts w:ascii="Arial" w:hAnsi="Arial" w:cs="Arial"/>
          <w:sz w:val="20"/>
        </w:rPr>
        <w:t>Punkt 10 må ikke være utfylt</w:t>
      </w:r>
    </w:p>
    <w:p w14:paraId="3E53FCCF" w14:textId="77777777" w:rsidR="00CB2C3B" w:rsidRPr="00EE308B" w:rsidRDefault="00CB2C3B" w:rsidP="00CB2C3B">
      <w:pPr>
        <w:pStyle w:val="Brdtekstinnrykk"/>
        <w:numPr>
          <w:ilvl w:val="0"/>
          <w:numId w:val="1"/>
        </w:numPr>
        <w:tabs>
          <w:tab w:val="clear" w:pos="1701"/>
        </w:tabs>
        <w:rPr>
          <w:rFonts w:ascii="Arial" w:hAnsi="Arial" w:cs="Arial"/>
          <w:sz w:val="20"/>
        </w:rPr>
      </w:pPr>
      <w:r w:rsidRPr="00EE308B">
        <w:rPr>
          <w:rFonts w:ascii="Arial" w:hAnsi="Arial" w:cs="Arial"/>
          <w:sz w:val="20"/>
        </w:rPr>
        <w:t>Punkt 11 Søknadsavgiften skal være innbetalt innen søknadsdatoen, men dokumentasjon kan ettersendes</w:t>
      </w:r>
    </w:p>
    <w:p w14:paraId="37167142" w14:textId="77777777" w:rsidR="00CB2C3B" w:rsidRPr="00EE308B" w:rsidRDefault="00CB2C3B" w:rsidP="00CB2C3B">
      <w:pPr>
        <w:pStyle w:val="Brdtekstinnrykk"/>
        <w:numPr>
          <w:ilvl w:val="0"/>
          <w:numId w:val="1"/>
        </w:numPr>
        <w:tabs>
          <w:tab w:val="clear" w:pos="1701"/>
        </w:tabs>
        <w:rPr>
          <w:rFonts w:ascii="Arial" w:hAnsi="Arial" w:cs="Arial"/>
          <w:sz w:val="20"/>
        </w:rPr>
      </w:pPr>
      <w:r w:rsidRPr="00EE308B">
        <w:rPr>
          <w:rFonts w:ascii="Arial" w:hAnsi="Arial" w:cs="Arial"/>
          <w:sz w:val="20"/>
        </w:rPr>
        <w:t>Punkt 12 All dokumentasjon kan ettersendes med unntak av teknisk spørreskjema</w:t>
      </w:r>
    </w:p>
    <w:p w14:paraId="7303C591" w14:textId="77777777" w:rsidR="00CB2C3B" w:rsidRPr="00EE308B" w:rsidRDefault="00CB2C3B" w:rsidP="00CB2C3B">
      <w:pPr>
        <w:pStyle w:val="Brdtekstinnrykk"/>
        <w:numPr>
          <w:ilvl w:val="0"/>
          <w:numId w:val="1"/>
        </w:numPr>
        <w:tabs>
          <w:tab w:val="clear" w:pos="1701"/>
        </w:tabs>
        <w:rPr>
          <w:rFonts w:ascii="Arial" w:hAnsi="Arial" w:cs="Arial"/>
          <w:sz w:val="20"/>
        </w:rPr>
      </w:pPr>
      <w:r w:rsidRPr="00EE308B">
        <w:rPr>
          <w:rFonts w:ascii="Arial" w:hAnsi="Arial" w:cs="Arial"/>
          <w:sz w:val="20"/>
        </w:rPr>
        <w:t>Punkt 13 søknaden må ikke være underskrevet.</w:t>
      </w:r>
    </w:p>
    <w:p w14:paraId="72BF4EA6" w14:textId="77777777" w:rsidR="004D0353" w:rsidRPr="000C441F" w:rsidRDefault="004D0353" w:rsidP="004D0353">
      <w:pPr>
        <w:rPr>
          <w:rFonts w:cs="Arial"/>
          <w:sz w:val="22"/>
          <w:szCs w:val="22"/>
          <w:highlight w:val="yellow"/>
        </w:rPr>
      </w:pPr>
    </w:p>
    <w:p w14:paraId="303923A0" w14:textId="5F4D0937" w:rsidR="00EC220B" w:rsidRPr="0079376C" w:rsidRDefault="00EE308B" w:rsidP="00A369D8">
      <w:pPr>
        <w:rPr>
          <w:rFonts w:ascii="Arial" w:hAnsi="Arial" w:cs="Arial"/>
          <w:b/>
          <w:sz w:val="20"/>
          <w:szCs w:val="20"/>
        </w:rPr>
      </w:pPr>
      <w:r>
        <w:rPr>
          <w:rFonts w:ascii="Arial" w:hAnsi="Arial" w:cs="Arial"/>
          <w:b/>
          <w:sz w:val="20"/>
          <w:szCs w:val="20"/>
        </w:rPr>
        <w:t>B</w:t>
      </w:r>
      <w:r w:rsidR="008C0C7E" w:rsidRPr="0079376C">
        <w:rPr>
          <w:rFonts w:ascii="Arial" w:hAnsi="Arial" w:cs="Arial"/>
          <w:b/>
          <w:sz w:val="20"/>
          <w:szCs w:val="20"/>
        </w:rPr>
        <w:t xml:space="preserve">are søknad og fullmakter mottatt i original regnes som innkommet. Mangelfull søknad kan føre til avvisning. Det vises </w:t>
      </w:r>
      <w:proofErr w:type="gramStart"/>
      <w:r w:rsidR="008C0C7E" w:rsidRPr="0079376C">
        <w:rPr>
          <w:rFonts w:ascii="Arial" w:hAnsi="Arial" w:cs="Arial"/>
          <w:b/>
          <w:sz w:val="20"/>
          <w:szCs w:val="20"/>
        </w:rPr>
        <w:t>for øvrig</w:t>
      </w:r>
      <w:proofErr w:type="gramEnd"/>
      <w:r w:rsidR="008C0C7E" w:rsidRPr="0079376C">
        <w:rPr>
          <w:rFonts w:ascii="Arial" w:hAnsi="Arial" w:cs="Arial"/>
          <w:b/>
          <w:sz w:val="20"/>
          <w:szCs w:val="20"/>
        </w:rPr>
        <w:t xml:space="preserve"> til lov av 12. mars 1993 nr. 32 om planteforedlerrett </w:t>
      </w:r>
      <w:r w:rsidR="0034073A" w:rsidRPr="0079376C">
        <w:rPr>
          <w:rFonts w:ascii="Arial" w:hAnsi="Arial" w:cs="Arial"/>
          <w:b/>
          <w:sz w:val="20"/>
          <w:szCs w:val="20"/>
        </w:rPr>
        <w:t xml:space="preserve">og </w:t>
      </w:r>
      <w:r w:rsidR="008C0C7E" w:rsidRPr="0079376C">
        <w:rPr>
          <w:rFonts w:ascii="Arial" w:hAnsi="Arial" w:cs="Arial"/>
          <w:b/>
          <w:sz w:val="20"/>
          <w:szCs w:val="20"/>
        </w:rPr>
        <w:t xml:space="preserve">Forskrift om planteforedlerrett av 6. august 1993. </w:t>
      </w:r>
      <w:r w:rsidR="009B6243">
        <w:rPr>
          <w:rFonts w:ascii="Arial" w:hAnsi="Arial" w:cs="Arial"/>
          <w:b/>
          <w:sz w:val="20"/>
          <w:szCs w:val="20"/>
        </w:rPr>
        <w:t xml:space="preserve">Lov og forskrift kan leses i sin helhet på nettsiden </w:t>
      </w:r>
      <w:hyperlink r:id="rId27" w:history="1">
        <w:r w:rsidR="009B6243" w:rsidRPr="006828C9">
          <w:rPr>
            <w:rStyle w:val="Hyperkobling"/>
            <w:rFonts w:ascii="Arial" w:hAnsi="Arial" w:cs="Arial"/>
            <w:b/>
            <w:sz w:val="20"/>
            <w:szCs w:val="20"/>
          </w:rPr>
          <w:t>www.lovdata.no</w:t>
        </w:r>
      </w:hyperlink>
      <w:r w:rsidR="009B6243">
        <w:rPr>
          <w:rFonts w:ascii="Arial" w:hAnsi="Arial" w:cs="Arial"/>
          <w:b/>
          <w:sz w:val="20"/>
          <w:szCs w:val="20"/>
        </w:rPr>
        <w:t xml:space="preserve"> </w:t>
      </w:r>
    </w:p>
    <w:sectPr w:rsidR="00EC220B" w:rsidRPr="0079376C" w:rsidSect="00EC220B">
      <w:headerReference w:type="default" r:id="rId28"/>
      <w:footerReference w:type="default" r:id="rId29"/>
      <w:pgSz w:w="11906" w:h="16838"/>
      <w:pgMar w:top="1418" w:right="96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3C37C" w14:textId="77777777" w:rsidR="00304112" w:rsidRDefault="00304112" w:rsidP="00427031">
      <w:r>
        <w:separator/>
      </w:r>
    </w:p>
  </w:endnote>
  <w:endnote w:type="continuationSeparator" w:id="0">
    <w:p w14:paraId="5E1B7023" w14:textId="77777777" w:rsidR="00304112" w:rsidRDefault="00304112" w:rsidP="0042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8733" w14:textId="77777777" w:rsidR="00427031" w:rsidRDefault="00427031">
    <w:pPr>
      <w:pStyle w:val="Bunntekst"/>
      <w:jc w:val="center"/>
    </w:pPr>
    <w:r>
      <w:fldChar w:fldCharType="begin"/>
    </w:r>
    <w:r>
      <w:instrText>PAGE   \* MERGEFORMAT</w:instrText>
    </w:r>
    <w:r>
      <w:fldChar w:fldCharType="separate"/>
    </w:r>
    <w:r w:rsidR="00705E4F">
      <w:rPr>
        <w:noProof/>
      </w:rPr>
      <w:t>4</w:t>
    </w:r>
    <w:r>
      <w:fldChar w:fldCharType="end"/>
    </w:r>
  </w:p>
  <w:p w14:paraId="24525897" w14:textId="77777777" w:rsidR="00427031" w:rsidRDefault="0042703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C4F33" w14:textId="77777777" w:rsidR="00304112" w:rsidRDefault="00304112" w:rsidP="00427031">
      <w:r>
        <w:separator/>
      </w:r>
    </w:p>
  </w:footnote>
  <w:footnote w:type="continuationSeparator" w:id="0">
    <w:p w14:paraId="49A32FFF" w14:textId="77777777" w:rsidR="00304112" w:rsidRDefault="00304112" w:rsidP="00427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C026" w14:textId="75E627DA" w:rsidR="00427031" w:rsidRPr="00427031" w:rsidRDefault="00427031">
    <w:pPr>
      <w:pStyle w:val="Topptekst"/>
      <w:rPr>
        <w:rFonts w:ascii="Arial" w:hAnsi="Arial" w:cs="Arial"/>
        <w:sz w:val="20"/>
        <w:szCs w:val="20"/>
      </w:rPr>
    </w:pPr>
    <w:r>
      <w:rPr>
        <w:rFonts w:ascii="Arial" w:hAnsi="Arial" w:cs="Arial"/>
        <w:sz w:val="20"/>
        <w:szCs w:val="20"/>
      </w:rPr>
      <w:tab/>
    </w:r>
    <w:r>
      <w:rPr>
        <w:rFonts w:ascii="Arial" w:hAnsi="Arial" w:cs="Arial"/>
        <w:sz w:val="20"/>
        <w:szCs w:val="20"/>
      </w:rPr>
      <w:tab/>
    </w:r>
    <w:r w:rsidR="001D5E52">
      <w:rPr>
        <w:rFonts w:ascii="Arial" w:hAnsi="Arial" w:cs="Arial"/>
        <w:sz w:val="20"/>
        <w:szCs w:val="20"/>
      </w:rPr>
      <w:t xml:space="preserve">Sist endret </w:t>
    </w:r>
    <w:r w:rsidR="00F74442">
      <w:rPr>
        <w:rFonts w:ascii="Arial" w:hAnsi="Arial" w:cs="Arial"/>
        <w:sz w:val="20"/>
        <w:szCs w:val="20"/>
      </w:rPr>
      <w:t>30.06</w:t>
    </w:r>
    <w:r w:rsidR="00CA5C82">
      <w:rPr>
        <w:rFonts w:ascii="Arial" w:hAnsi="Arial" w:cs="Arial"/>
        <w:sz w:val="20"/>
        <w:szCs w:val="20"/>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A1318"/>
    <w:multiLevelType w:val="hybridMultilevel"/>
    <w:tmpl w:val="1700B0A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DE05CEC"/>
    <w:multiLevelType w:val="hybridMultilevel"/>
    <w:tmpl w:val="12407512"/>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num w:numId="1" w16cid:durableId="2042972091">
    <w:abstractNumId w:val="1"/>
  </w:num>
  <w:num w:numId="2" w16cid:durableId="213000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567"/>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588E"/>
    <w:rsid w:val="0000217A"/>
    <w:rsid w:val="00045C50"/>
    <w:rsid w:val="000A3440"/>
    <w:rsid w:val="000D2B02"/>
    <w:rsid w:val="000F621E"/>
    <w:rsid w:val="0011347D"/>
    <w:rsid w:val="00117C45"/>
    <w:rsid w:val="00124500"/>
    <w:rsid w:val="001679ED"/>
    <w:rsid w:val="0018588E"/>
    <w:rsid w:val="001A247C"/>
    <w:rsid w:val="001D5E52"/>
    <w:rsid w:val="00236DB3"/>
    <w:rsid w:val="002453A8"/>
    <w:rsid w:val="002854B0"/>
    <w:rsid w:val="002E38F6"/>
    <w:rsid w:val="002E5084"/>
    <w:rsid w:val="00304112"/>
    <w:rsid w:val="003176B3"/>
    <w:rsid w:val="00317E99"/>
    <w:rsid w:val="003239A9"/>
    <w:rsid w:val="0034073A"/>
    <w:rsid w:val="0034629C"/>
    <w:rsid w:val="00383E7F"/>
    <w:rsid w:val="003A4B70"/>
    <w:rsid w:val="003A5BE9"/>
    <w:rsid w:val="003D29D8"/>
    <w:rsid w:val="003E5E9B"/>
    <w:rsid w:val="003F58F0"/>
    <w:rsid w:val="004002BE"/>
    <w:rsid w:val="00403E94"/>
    <w:rsid w:val="004127E2"/>
    <w:rsid w:val="00427031"/>
    <w:rsid w:val="00457F2D"/>
    <w:rsid w:val="0046053E"/>
    <w:rsid w:val="00463605"/>
    <w:rsid w:val="00473B7F"/>
    <w:rsid w:val="004C2CC8"/>
    <w:rsid w:val="004D0353"/>
    <w:rsid w:val="004E2B8C"/>
    <w:rsid w:val="0053369D"/>
    <w:rsid w:val="00552B09"/>
    <w:rsid w:val="005554B7"/>
    <w:rsid w:val="00562677"/>
    <w:rsid w:val="00573679"/>
    <w:rsid w:val="00582472"/>
    <w:rsid w:val="0059713D"/>
    <w:rsid w:val="005D6201"/>
    <w:rsid w:val="005E1E16"/>
    <w:rsid w:val="00607E4F"/>
    <w:rsid w:val="0061003F"/>
    <w:rsid w:val="00626378"/>
    <w:rsid w:val="00634FB0"/>
    <w:rsid w:val="0066511E"/>
    <w:rsid w:val="00691CCB"/>
    <w:rsid w:val="006939B9"/>
    <w:rsid w:val="006A5A78"/>
    <w:rsid w:val="006B0FB4"/>
    <w:rsid w:val="006B144B"/>
    <w:rsid w:val="006D20B0"/>
    <w:rsid w:val="006D65A5"/>
    <w:rsid w:val="006F511C"/>
    <w:rsid w:val="00705E4F"/>
    <w:rsid w:val="007134EF"/>
    <w:rsid w:val="00723436"/>
    <w:rsid w:val="00727948"/>
    <w:rsid w:val="00763A72"/>
    <w:rsid w:val="0079376C"/>
    <w:rsid w:val="00803771"/>
    <w:rsid w:val="00813CBC"/>
    <w:rsid w:val="00844936"/>
    <w:rsid w:val="008902DA"/>
    <w:rsid w:val="0089141B"/>
    <w:rsid w:val="008949BE"/>
    <w:rsid w:val="008A2E56"/>
    <w:rsid w:val="008A360D"/>
    <w:rsid w:val="008A6F18"/>
    <w:rsid w:val="008A79E6"/>
    <w:rsid w:val="008C0C7E"/>
    <w:rsid w:val="009444FD"/>
    <w:rsid w:val="00955E24"/>
    <w:rsid w:val="00965C0F"/>
    <w:rsid w:val="009755EE"/>
    <w:rsid w:val="0098364A"/>
    <w:rsid w:val="009B0711"/>
    <w:rsid w:val="009B6243"/>
    <w:rsid w:val="009C1119"/>
    <w:rsid w:val="009E6D0C"/>
    <w:rsid w:val="00A07886"/>
    <w:rsid w:val="00A207AA"/>
    <w:rsid w:val="00A20EBC"/>
    <w:rsid w:val="00A21932"/>
    <w:rsid w:val="00A27C82"/>
    <w:rsid w:val="00A369D8"/>
    <w:rsid w:val="00A624C0"/>
    <w:rsid w:val="00A80DB5"/>
    <w:rsid w:val="00AB5242"/>
    <w:rsid w:val="00AD23E6"/>
    <w:rsid w:val="00AD4DC1"/>
    <w:rsid w:val="00AE114F"/>
    <w:rsid w:val="00AF0C83"/>
    <w:rsid w:val="00B04E0C"/>
    <w:rsid w:val="00B05C1A"/>
    <w:rsid w:val="00B07DA9"/>
    <w:rsid w:val="00B31AF3"/>
    <w:rsid w:val="00B45D00"/>
    <w:rsid w:val="00B56E51"/>
    <w:rsid w:val="00B8269A"/>
    <w:rsid w:val="00B845C7"/>
    <w:rsid w:val="00B852DA"/>
    <w:rsid w:val="00B9362E"/>
    <w:rsid w:val="00C01636"/>
    <w:rsid w:val="00C033FE"/>
    <w:rsid w:val="00C04043"/>
    <w:rsid w:val="00C15E9A"/>
    <w:rsid w:val="00C31659"/>
    <w:rsid w:val="00C534B6"/>
    <w:rsid w:val="00C67B65"/>
    <w:rsid w:val="00C846C8"/>
    <w:rsid w:val="00C93A72"/>
    <w:rsid w:val="00C9485C"/>
    <w:rsid w:val="00CA5C82"/>
    <w:rsid w:val="00CB2C3B"/>
    <w:rsid w:val="00CC09EA"/>
    <w:rsid w:val="00D25044"/>
    <w:rsid w:val="00D33A57"/>
    <w:rsid w:val="00D4679F"/>
    <w:rsid w:val="00D6497B"/>
    <w:rsid w:val="00D65D52"/>
    <w:rsid w:val="00DA1262"/>
    <w:rsid w:val="00DC0271"/>
    <w:rsid w:val="00DC5D8D"/>
    <w:rsid w:val="00DD7D50"/>
    <w:rsid w:val="00DE7D06"/>
    <w:rsid w:val="00E123EB"/>
    <w:rsid w:val="00E21C8A"/>
    <w:rsid w:val="00E26765"/>
    <w:rsid w:val="00E367BC"/>
    <w:rsid w:val="00E50861"/>
    <w:rsid w:val="00E70A1B"/>
    <w:rsid w:val="00EC220B"/>
    <w:rsid w:val="00EC355C"/>
    <w:rsid w:val="00EE308B"/>
    <w:rsid w:val="00EF0EED"/>
    <w:rsid w:val="00EF5A83"/>
    <w:rsid w:val="00F20A45"/>
    <w:rsid w:val="00F22469"/>
    <w:rsid w:val="00F439D9"/>
    <w:rsid w:val="00F459DE"/>
    <w:rsid w:val="00F46490"/>
    <w:rsid w:val="00F61C2B"/>
    <w:rsid w:val="00F708C7"/>
    <w:rsid w:val="00F74442"/>
    <w:rsid w:val="00F9031F"/>
    <w:rsid w:val="00FD6F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79939"/>
  <w15:chartTrackingRefBased/>
  <w15:docId w15:val="{6912E9F8-8C33-4A57-B65A-FD14C9E2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3">
    <w:name w:val="heading 3"/>
    <w:basedOn w:val="Normal"/>
    <w:link w:val="Overskrift3Tegn"/>
    <w:uiPriority w:val="9"/>
    <w:qFormat/>
    <w:rsid w:val="00DA1262"/>
    <w:pPr>
      <w:spacing w:before="100" w:beforeAutospacing="1" w:after="100" w:afterAutospacing="1"/>
      <w:outlineLvl w:val="2"/>
    </w:pPr>
    <w:rPr>
      <w:b/>
      <w:bCs/>
      <w:sz w:val="27"/>
      <w:szCs w:val="27"/>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EC220B"/>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EC220B"/>
    <w:pPr>
      <w:spacing w:line="231" w:lineRule="atLeast"/>
    </w:pPr>
    <w:rPr>
      <w:rFonts w:cs="Times New Roman"/>
      <w:color w:val="auto"/>
    </w:rPr>
  </w:style>
  <w:style w:type="paragraph" w:customStyle="1" w:styleId="CM3">
    <w:name w:val="CM3"/>
    <w:basedOn w:val="Default"/>
    <w:next w:val="Default"/>
    <w:rsid w:val="00EC220B"/>
    <w:pPr>
      <w:spacing w:after="233"/>
    </w:pPr>
    <w:rPr>
      <w:rFonts w:cs="Times New Roman"/>
      <w:color w:val="auto"/>
    </w:rPr>
  </w:style>
  <w:style w:type="paragraph" w:customStyle="1" w:styleId="CM2">
    <w:name w:val="CM2"/>
    <w:basedOn w:val="Default"/>
    <w:next w:val="Default"/>
    <w:rsid w:val="00EC220B"/>
    <w:pPr>
      <w:spacing w:line="231" w:lineRule="atLeast"/>
    </w:pPr>
    <w:rPr>
      <w:rFonts w:cs="Times New Roman"/>
      <w:color w:val="auto"/>
    </w:rPr>
  </w:style>
  <w:style w:type="paragraph" w:styleId="Bobletekst">
    <w:name w:val="Balloon Text"/>
    <w:basedOn w:val="Normal"/>
    <w:semiHidden/>
    <w:rsid w:val="0034073A"/>
    <w:rPr>
      <w:rFonts w:ascii="Tahoma" w:hAnsi="Tahoma" w:cs="Tahoma"/>
      <w:sz w:val="16"/>
      <w:szCs w:val="16"/>
    </w:rPr>
  </w:style>
  <w:style w:type="character" w:styleId="Hyperkobling">
    <w:name w:val="Hyperlink"/>
    <w:uiPriority w:val="99"/>
    <w:rsid w:val="00D65D52"/>
    <w:rPr>
      <w:color w:val="0000FF"/>
      <w:u w:val="single"/>
    </w:rPr>
  </w:style>
  <w:style w:type="paragraph" w:styleId="Brdtekstinnrykk">
    <w:name w:val="Body Text Indent"/>
    <w:basedOn w:val="Normal"/>
    <w:link w:val="BrdtekstinnrykkTegn"/>
    <w:rsid w:val="00CB2C3B"/>
    <w:pPr>
      <w:widowControl w:val="0"/>
      <w:tabs>
        <w:tab w:val="right" w:pos="1134"/>
        <w:tab w:val="left" w:pos="1701"/>
      </w:tabs>
      <w:ind w:left="1701" w:hanging="1701"/>
    </w:pPr>
    <w:rPr>
      <w:snapToGrid w:val="0"/>
      <w:color w:val="000000"/>
      <w:szCs w:val="20"/>
    </w:rPr>
  </w:style>
  <w:style w:type="character" w:customStyle="1" w:styleId="BrdtekstinnrykkTegn">
    <w:name w:val="Brødtekstinnrykk Tegn"/>
    <w:link w:val="Brdtekstinnrykk"/>
    <w:rsid w:val="00CB2C3B"/>
    <w:rPr>
      <w:snapToGrid w:val="0"/>
      <w:color w:val="000000"/>
      <w:sz w:val="24"/>
    </w:rPr>
  </w:style>
  <w:style w:type="paragraph" w:styleId="Topptekst">
    <w:name w:val="header"/>
    <w:basedOn w:val="Normal"/>
    <w:link w:val="TopptekstTegn"/>
    <w:rsid w:val="00427031"/>
    <w:pPr>
      <w:tabs>
        <w:tab w:val="center" w:pos="4536"/>
        <w:tab w:val="right" w:pos="9072"/>
      </w:tabs>
    </w:pPr>
  </w:style>
  <w:style w:type="character" w:customStyle="1" w:styleId="TopptekstTegn">
    <w:name w:val="Topptekst Tegn"/>
    <w:link w:val="Topptekst"/>
    <w:rsid w:val="00427031"/>
    <w:rPr>
      <w:sz w:val="24"/>
      <w:szCs w:val="24"/>
    </w:rPr>
  </w:style>
  <w:style w:type="paragraph" w:styleId="Bunntekst">
    <w:name w:val="footer"/>
    <w:basedOn w:val="Normal"/>
    <w:link w:val="BunntekstTegn"/>
    <w:uiPriority w:val="99"/>
    <w:rsid w:val="00427031"/>
    <w:pPr>
      <w:tabs>
        <w:tab w:val="center" w:pos="4536"/>
        <w:tab w:val="right" w:pos="9072"/>
      </w:tabs>
    </w:pPr>
  </w:style>
  <w:style w:type="character" w:customStyle="1" w:styleId="BunntekstTegn">
    <w:name w:val="Bunntekst Tegn"/>
    <w:link w:val="Bunntekst"/>
    <w:uiPriority w:val="99"/>
    <w:rsid w:val="00427031"/>
    <w:rPr>
      <w:sz w:val="24"/>
      <w:szCs w:val="24"/>
    </w:rPr>
  </w:style>
  <w:style w:type="character" w:styleId="Ulstomtale">
    <w:name w:val="Unresolved Mention"/>
    <w:uiPriority w:val="99"/>
    <w:semiHidden/>
    <w:unhideWhenUsed/>
    <w:rsid w:val="006D65A5"/>
    <w:rPr>
      <w:color w:val="605E5C"/>
      <w:shd w:val="clear" w:color="auto" w:fill="E1DFDD"/>
    </w:rPr>
  </w:style>
  <w:style w:type="character" w:styleId="Fulgthyperkobling">
    <w:name w:val="FollowedHyperlink"/>
    <w:rsid w:val="00B9362E"/>
    <w:rPr>
      <w:color w:val="954F72"/>
      <w:u w:val="single"/>
    </w:rPr>
  </w:style>
  <w:style w:type="character" w:styleId="Merknadsreferanse">
    <w:name w:val="annotation reference"/>
    <w:uiPriority w:val="99"/>
    <w:rsid w:val="00E50861"/>
    <w:rPr>
      <w:sz w:val="16"/>
      <w:szCs w:val="16"/>
    </w:rPr>
  </w:style>
  <w:style w:type="paragraph" w:styleId="Merknadstekst">
    <w:name w:val="annotation text"/>
    <w:basedOn w:val="Normal"/>
    <w:link w:val="MerknadstekstTegn"/>
    <w:uiPriority w:val="99"/>
    <w:rsid w:val="00E50861"/>
    <w:rPr>
      <w:sz w:val="20"/>
      <w:szCs w:val="20"/>
    </w:rPr>
  </w:style>
  <w:style w:type="character" w:customStyle="1" w:styleId="MerknadstekstTegn">
    <w:name w:val="Merknadstekst Tegn"/>
    <w:basedOn w:val="Standardskriftforavsnitt"/>
    <w:link w:val="Merknadstekst"/>
    <w:uiPriority w:val="99"/>
    <w:rsid w:val="00E50861"/>
  </w:style>
  <w:style w:type="paragraph" w:styleId="Kommentaremne">
    <w:name w:val="annotation subject"/>
    <w:basedOn w:val="Merknadstekst"/>
    <w:next w:val="Merknadstekst"/>
    <w:link w:val="KommentaremneTegn"/>
    <w:rsid w:val="00E50861"/>
    <w:rPr>
      <w:b/>
      <w:bCs/>
    </w:rPr>
  </w:style>
  <w:style w:type="character" w:customStyle="1" w:styleId="KommentaremneTegn">
    <w:name w:val="Kommentaremne Tegn"/>
    <w:link w:val="Kommentaremne"/>
    <w:rsid w:val="00E50861"/>
    <w:rPr>
      <w:b/>
      <w:bCs/>
    </w:rPr>
  </w:style>
  <w:style w:type="character" w:customStyle="1" w:styleId="Overskrift3Tegn">
    <w:name w:val="Overskrift 3 Tegn"/>
    <w:link w:val="Overskrift3"/>
    <w:uiPriority w:val="9"/>
    <w:rsid w:val="00DA1262"/>
    <w:rPr>
      <w:b/>
      <w:bCs/>
      <w:sz w:val="27"/>
      <w:szCs w:val="27"/>
    </w:rPr>
  </w:style>
  <w:style w:type="paragraph" w:customStyle="1" w:styleId="mortaga">
    <w:name w:val="mortag_a"/>
    <w:basedOn w:val="Normal"/>
    <w:rsid w:val="00DA12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871120">
      <w:bodyDiv w:val="1"/>
      <w:marLeft w:val="0"/>
      <w:marRight w:val="0"/>
      <w:marTop w:val="0"/>
      <w:marBottom w:val="0"/>
      <w:divBdr>
        <w:top w:val="none" w:sz="0" w:space="0" w:color="auto"/>
        <w:left w:val="none" w:sz="0" w:space="0" w:color="auto"/>
        <w:bottom w:val="none" w:sz="0" w:space="0" w:color="auto"/>
        <w:right w:val="none" w:sz="0" w:space="0" w:color="auto"/>
      </w:divBdr>
    </w:div>
    <w:div w:id="1492284214">
      <w:bodyDiv w:val="1"/>
      <w:marLeft w:val="0"/>
      <w:marRight w:val="0"/>
      <w:marTop w:val="0"/>
      <w:marBottom w:val="0"/>
      <w:divBdr>
        <w:top w:val="none" w:sz="0" w:space="0" w:color="auto"/>
        <w:left w:val="none" w:sz="0" w:space="0" w:color="auto"/>
        <w:bottom w:val="none" w:sz="0" w:space="0" w:color="auto"/>
        <w:right w:val="none" w:sz="0" w:space="0" w:color="auto"/>
      </w:divBdr>
    </w:div>
    <w:div w:id="1806502400">
      <w:bodyDiv w:val="1"/>
      <w:marLeft w:val="0"/>
      <w:marRight w:val="0"/>
      <w:marTop w:val="0"/>
      <w:marBottom w:val="0"/>
      <w:divBdr>
        <w:top w:val="none" w:sz="0" w:space="0" w:color="auto"/>
        <w:left w:val="none" w:sz="0" w:space="0" w:color="auto"/>
        <w:bottom w:val="none" w:sz="0" w:space="0" w:color="auto"/>
        <w:right w:val="none" w:sz="0" w:space="0" w:color="auto"/>
      </w:divBdr>
    </w:div>
    <w:div w:id="186713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lantesortsnemnda@mattilsynet.no" TargetMode="External"/><Relationship Id="rId18" Type="http://schemas.openxmlformats.org/officeDocument/2006/relationships/hyperlink" Target="https://cpvo.europa.eu/en/applications-and-examinations/filing-application/filing-paper/technical-questionnaires" TargetMode="External"/><Relationship Id="rId26" Type="http://schemas.openxmlformats.org/officeDocument/2006/relationships/hyperlink" Target="https://www.miljodirektoratet.no/ansvarsomrader/arter-naturtyper/uttak-og-utnyttelse-av-genetisk-materiale-fra-naturen/" TargetMode="External"/><Relationship Id="rId3" Type="http://schemas.openxmlformats.org/officeDocument/2006/relationships/customXml" Target="../customXml/item3.xml"/><Relationship Id="rId21" Type="http://schemas.openxmlformats.org/officeDocument/2006/relationships/hyperlink" Target="https://www.fao.org/plant-treaty/overview/texts-treaty/en/" TargetMode="External"/><Relationship Id="rId7" Type="http://schemas.openxmlformats.org/officeDocument/2006/relationships/styles" Target="styles.xml"/><Relationship Id="rId12" Type="http://schemas.openxmlformats.org/officeDocument/2006/relationships/hyperlink" Target="mailto:postmottak@mattilsynet.no" TargetMode="External"/><Relationship Id="rId17" Type="http://schemas.openxmlformats.org/officeDocument/2006/relationships/hyperlink" Target="http://www.upov.int/test_guidelines/en/" TargetMode="External"/><Relationship Id="rId25" Type="http://schemas.openxmlformats.org/officeDocument/2006/relationships/hyperlink" Target="https://lovdata.no/dokument/LTI/forskrift/2022-06-17-1047" TargetMode="External"/><Relationship Id="rId2" Type="http://schemas.openxmlformats.org/officeDocument/2006/relationships/customXml" Target="../customXml/item2.xml"/><Relationship Id="rId16" Type="http://schemas.openxmlformats.org/officeDocument/2006/relationships/hyperlink" Target="http://www.upov.int/upoveaf/en/index.jsp" TargetMode="External"/><Relationship Id="rId20" Type="http://schemas.openxmlformats.org/officeDocument/2006/relationships/hyperlink" Target="https://lovdata.no/lov/1967-12-15-9/%C2%A78b"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oknadssenter.miljodirektoratet.no/NagoyaProtokollSkjema/Startside/Index?s%C3%B8knadstypeId=57" TargetMode="External"/><Relationship Id="rId5" Type="http://schemas.openxmlformats.org/officeDocument/2006/relationships/customXml" Target="../customXml/item5.xml"/><Relationship Id="rId15" Type="http://schemas.openxmlformats.org/officeDocument/2006/relationships/hyperlink" Target="https://www.upov.int/upovprisma/en/index.html" TargetMode="External"/><Relationship Id="rId23" Type="http://schemas.openxmlformats.org/officeDocument/2006/relationships/hyperlink" Target="https://lovdata.no/lov/2005-05-20-28/%C2%A7221"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lovdata.no/lov/1967-12-15-9"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wipo.int/upovprisma" TargetMode="External"/><Relationship Id="rId22" Type="http://schemas.openxmlformats.org/officeDocument/2006/relationships/hyperlink" Target="https://www.fao.org/plant-treaty/areas-of-work/the-multilateral-system/smta/en/" TargetMode="External"/><Relationship Id="rId27" Type="http://schemas.openxmlformats.org/officeDocument/2006/relationships/hyperlink" Target="http://www.lovdata.no" TargetMode="External"/><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257d1-bfd9-4f43-b41c-29be1de67d08">
      <Terms xmlns="http://schemas.microsoft.com/office/infopath/2007/PartnerControls"/>
    </lcf76f155ced4ddcb4097134ff3c332f>
    <TaxCatchAll xmlns="8a60072e-eb66-40dd-9d66-d1cb6aece42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78C980084DFB048A0E4D40BA0F8F565" ma:contentTypeVersion="16" ma:contentTypeDescription="Opprett et nytt dokument." ma:contentTypeScope="" ma:versionID="4baaf324fbb0a3246a63cb29a7ed4c7d">
  <xsd:schema xmlns:xsd="http://www.w3.org/2001/XMLSchema" xmlns:xs="http://www.w3.org/2001/XMLSchema" xmlns:p="http://schemas.microsoft.com/office/2006/metadata/properties" xmlns:ns2="57a257d1-bfd9-4f43-b41c-29be1de67d08" xmlns:ns3="8a60072e-eb66-40dd-9d66-d1cb6aece42e" targetNamespace="http://schemas.microsoft.com/office/2006/metadata/properties" ma:root="true" ma:fieldsID="b9329745e9b1a0075666490ed750082d" ns2:_="" ns3:_="">
    <xsd:import namespace="57a257d1-bfd9-4f43-b41c-29be1de67d08"/>
    <xsd:import namespace="8a60072e-eb66-40dd-9d66-d1cb6aece4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257d1-bfd9-4f43-b41c-29be1de67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3a0f3-683f-4b70-ad04-29f167ed1e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60072e-eb66-40dd-9d66-d1cb6aece42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da9cb5a9-6b97-4b51-bc51-6942861a5f3b}" ma:internalName="TaxCatchAll" ma:showField="CatchAllData" ma:web="8a60072e-eb66-40dd-9d66-d1cb6aece4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EB021-1C91-4CA6-A391-264D71171742}">
  <ds:schemaRefs>
    <ds:schemaRef ds:uri="http://schemas.microsoft.com/office/2006/metadata/properties"/>
    <ds:schemaRef ds:uri="http://schemas.microsoft.com/office/infopath/2007/PartnerControls"/>
    <ds:schemaRef ds:uri="57a257d1-bfd9-4f43-b41c-29be1de67d08"/>
    <ds:schemaRef ds:uri="8a60072e-eb66-40dd-9d66-d1cb6aece42e"/>
  </ds:schemaRefs>
</ds:datastoreItem>
</file>

<file path=customXml/itemProps2.xml><?xml version="1.0" encoding="utf-8"?>
<ds:datastoreItem xmlns:ds="http://schemas.openxmlformats.org/officeDocument/2006/customXml" ds:itemID="{B461BB26-3181-423F-A6DB-6B7F44A0D961}">
  <ds:schemaRefs>
    <ds:schemaRef ds:uri="http://schemas.openxmlformats.org/officeDocument/2006/bibliography"/>
  </ds:schemaRefs>
</ds:datastoreItem>
</file>

<file path=customXml/itemProps3.xml><?xml version="1.0" encoding="utf-8"?>
<ds:datastoreItem xmlns:ds="http://schemas.openxmlformats.org/officeDocument/2006/customXml" ds:itemID="{F5E60D12-6B7C-4880-BA8D-255708AA7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257d1-bfd9-4f43-b41c-29be1de67d08"/>
    <ds:schemaRef ds:uri="8a60072e-eb66-40dd-9d66-d1cb6aece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B34074-7332-42C6-90AD-8F7985F8249B}">
  <ds:schemaRefs>
    <ds:schemaRef ds:uri="http://schemas.microsoft.com/office/2006/metadata/longProperties"/>
  </ds:schemaRefs>
</ds:datastoreItem>
</file>

<file path=customXml/itemProps5.xml><?xml version="1.0" encoding="utf-8"?>
<ds:datastoreItem xmlns:ds="http://schemas.openxmlformats.org/officeDocument/2006/customXml" ds:itemID="{B6F0F36C-36B9-47F6-96A4-D81C745467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2417</Words>
  <Characters>12814</Characters>
  <Application>Microsoft Office Word</Application>
  <DocSecurity>0</DocSecurity>
  <Lines>106</Lines>
  <Paragraphs>30</Paragraphs>
  <ScaleCrop>false</ScaleCrop>
  <HeadingPairs>
    <vt:vector size="2" baseType="variant">
      <vt:variant>
        <vt:lpstr>Tittel</vt:lpstr>
      </vt:variant>
      <vt:variant>
        <vt:i4>1</vt:i4>
      </vt:variant>
    </vt:vector>
  </HeadingPairs>
  <TitlesOfParts>
    <vt:vector size="1" baseType="lpstr">
      <vt:lpstr>PLANTESORTSNEMNDA</vt:lpstr>
    </vt:vector>
  </TitlesOfParts>
  <Company>mattilsynet</Company>
  <LinksUpToDate>false</LinksUpToDate>
  <CharactersWithSpaces>15201</CharactersWithSpaces>
  <SharedDoc>false</SharedDoc>
  <HLinks>
    <vt:vector size="30" baseType="variant">
      <vt:variant>
        <vt:i4>6291580</vt:i4>
      </vt:variant>
      <vt:variant>
        <vt:i4>12</vt:i4>
      </vt:variant>
      <vt:variant>
        <vt:i4>0</vt:i4>
      </vt:variant>
      <vt:variant>
        <vt:i4>5</vt:i4>
      </vt:variant>
      <vt:variant>
        <vt:lpwstr>ftp://ftp.fao.org/ag/agp/planttreaty/agreements/smta/SMTAe.pdf</vt:lpwstr>
      </vt:variant>
      <vt:variant>
        <vt:lpwstr/>
      </vt:variant>
      <vt:variant>
        <vt:i4>6225924</vt:i4>
      </vt:variant>
      <vt:variant>
        <vt:i4>9</vt:i4>
      </vt:variant>
      <vt:variant>
        <vt:i4>0</vt:i4>
      </vt:variant>
      <vt:variant>
        <vt:i4>5</vt:i4>
      </vt:variant>
      <vt:variant>
        <vt:lpwstr>http://cpvo.europa.eu/en/applications-and-examinations/technical-examinations/technical-protocols</vt:lpwstr>
      </vt:variant>
      <vt:variant>
        <vt:lpwstr/>
      </vt:variant>
      <vt:variant>
        <vt:i4>6881302</vt:i4>
      </vt:variant>
      <vt:variant>
        <vt:i4>6</vt:i4>
      </vt:variant>
      <vt:variant>
        <vt:i4>0</vt:i4>
      </vt:variant>
      <vt:variant>
        <vt:i4>5</vt:i4>
      </vt:variant>
      <vt:variant>
        <vt:lpwstr>http://www.upov.int/test_guidelines/en/</vt:lpwstr>
      </vt:variant>
      <vt:variant>
        <vt:lpwstr/>
      </vt:variant>
      <vt:variant>
        <vt:i4>1507406</vt:i4>
      </vt:variant>
      <vt:variant>
        <vt:i4>3</vt:i4>
      </vt:variant>
      <vt:variant>
        <vt:i4>0</vt:i4>
      </vt:variant>
      <vt:variant>
        <vt:i4>5</vt:i4>
      </vt:variant>
      <vt:variant>
        <vt:lpwstr>http://www.upov.int/upoveaf/en/index.jsp</vt:lpwstr>
      </vt:variant>
      <vt:variant>
        <vt:lpwstr/>
      </vt:variant>
      <vt:variant>
        <vt:i4>1638495</vt:i4>
      </vt:variant>
      <vt:variant>
        <vt:i4>0</vt:i4>
      </vt:variant>
      <vt:variant>
        <vt:i4>0</vt:i4>
      </vt:variant>
      <vt:variant>
        <vt:i4>5</vt:i4>
      </vt:variant>
      <vt:variant>
        <vt:lpwstr>http://www.upov.int/portal/index.html.en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PLANTESORTSNEMNDA</dc:title>
  <dc:subject/>
  <dc:creator>Pia Borg</dc:creator>
  <cp:keywords/>
  <cp:lastModifiedBy>Pia Borg</cp:lastModifiedBy>
  <cp:revision>64</cp:revision>
  <cp:lastPrinted>2014-09-08T13:05:00Z</cp:lastPrinted>
  <dcterms:created xsi:type="dcterms:W3CDTF">2023-04-18T08:47:00Z</dcterms:created>
  <dcterms:modified xsi:type="dcterms:W3CDTF">2023-06-30T09:30:00Z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Pia Borg</vt:lpwstr>
  </property>
  <property fmtid="{D5CDD505-2E9C-101B-9397-08002B2CF9AE}" pid="3" name="Order">
    <vt:lpwstr>217600.000000000</vt:lpwstr>
  </property>
  <property fmtid="{D5CDD505-2E9C-101B-9397-08002B2CF9AE}" pid="4" name="display_urn:schemas-microsoft-com:office:office#Author">
    <vt:lpwstr>Pia Borg</vt:lpwstr>
  </property>
  <property fmtid="{D5CDD505-2E9C-101B-9397-08002B2CF9AE}" pid="5" name="MediaServiceImageTags">
    <vt:lpwstr/>
  </property>
  <property fmtid="{D5CDD505-2E9C-101B-9397-08002B2CF9AE}" pid="6" name="ContentTypeId">
    <vt:lpwstr>0x010100D78C980084DFB048A0E4D40BA0F8F565</vt:lpwstr>
  </property>
</Properties>
</file>